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840F0" w14:textId="2070FA7D" w:rsidR="004C44B2" w:rsidRPr="009F0E8D" w:rsidRDefault="004C44B2" w:rsidP="004C44B2">
      <w:pPr>
        <w:pStyle w:val="CH"/>
      </w:pPr>
      <w:bookmarkStart w:id="0" w:name="historyclause"/>
      <w:r w:rsidRPr="009F0E8D">
        <w:t>3GPP RAN WG4 Meeting #9</w:t>
      </w:r>
      <w:r>
        <w:t>6-e</w:t>
      </w:r>
      <w:r w:rsidRPr="009F0E8D">
        <w:tab/>
      </w:r>
      <w:r w:rsidRPr="009F0E8D">
        <w:tab/>
      </w:r>
      <w:r w:rsidRPr="00245F6C">
        <w:t>R4-200995</w:t>
      </w:r>
      <w:r>
        <w:t>3</w:t>
      </w:r>
    </w:p>
    <w:p w14:paraId="0E60033E" w14:textId="77777777" w:rsidR="004C44B2" w:rsidRPr="00FD166F" w:rsidRDefault="004C44B2" w:rsidP="004C44B2">
      <w:pPr>
        <w:pStyle w:val="CH"/>
        <w:tabs>
          <w:tab w:val="clear" w:pos="7920"/>
        </w:tabs>
        <w:rPr>
          <w:b w:val="0"/>
        </w:rPr>
      </w:pPr>
      <w:r w:rsidRPr="00AD1007">
        <w:t xml:space="preserve">Electronic meeting, </w:t>
      </w:r>
      <w:r>
        <w:t>17</w:t>
      </w:r>
      <w:r w:rsidRPr="00B765D3">
        <w:t xml:space="preserve">th – </w:t>
      </w:r>
      <w:r>
        <w:t>28</w:t>
      </w:r>
      <w:r w:rsidRPr="00B765D3">
        <w:t xml:space="preserve">th </w:t>
      </w:r>
      <w:r>
        <w:t>August</w:t>
      </w:r>
      <w:r w:rsidRPr="00B765D3">
        <w:t xml:space="preserve"> 2020</w:t>
      </w:r>
      <w:r w:rsidRPr="009F0E8D">
        <w:tab/>
      </w:r>
    </w:p>
    <w:p w14:paraId="39A0EE25" w14:textId="77777777" w:rsidR="00D309CC" w:rsidRDefault="00D309CC" w:rsidP="00D309CC">
      <w:pPr>
        <w:tabs>
          <w:tab w:val="left" w:pos="2160"/>
        </w:tabs>
        <w:rPr>
          <w:rFonts w:ascii="Arial" w:hAnsi="Arial" w:cs="Arial"/>
          <w:b/>
        </w:rPr>
      </w:pPr>
    </w:p>
    <w:p w14:paraId="6DDCE159" w14:textId="6273F293" w:rsidR="00D309CC" w:rsidRPr="0008103A" w:rsidRDefault="00D309CC" w:rsidP="00D309CC">
      <w:pPr>
        <w:pStyle w:val="CH"/>
        <w:rPr>
          <w:b w:val="0"/>
        </w:rPr>
      </w:pPr>
      <w:r w:rsidRPr="0008103A">
        <w:t>Agenda item:</w:t>
      </w:r>
      <w:r>
        <w:tab/>
      </w:r>
      <w:r w:rsidR="004C44B2">
        <w:t>4.2.2.1</w:t>
      </w:r>
    </w:p>
    <w:p w14:paraId="4DBE005A" w14:textId="77777777" w:rsidR="00D309CC" w:rsidRPr="0008103A" w:rsidRDefault="00D309CC" w:rsidP="00D309CC">
      <w:pPr>
        <w:pStyle w:val="CH"/>
        <w:rPr>
          <w:b w:val="0"/>
        </w:rPr>
      </w:pPr>
      <w:r>
        <w:t>Source:</w:t>
      </w:r>
      <w:r>
        <w:tab/>
        <w:t>Apple Inc.</w:t>
      </w:r>
    </w:p>
    <w:p w14:paraId="0D2061A1" w14:textId="40D21D2F" w:rsidR="00D309CC" w:rsidRDefault="00D309CC" w:rsidP="00D309CC">
      <w:pPr>
        <w:pStyle w:val="CH"/>
      </w:pPr>
      <w:r w:rsidRPr="0008103A">
        <w:t>Title:</w:t>
      </w:r>
      <w:r w:rsidRPr="0008103A">
        <w:tab/>
      </w:r>
      <w:r w:rsidR="00BA15F0" w:rsidRPr="00BA15F0">
        <w:t>WRC-19 resolutions and impact to NR bands</w:t>
      </w:r>
    </w:p>
    <w:p w14:paraId="052B1E0C" w14:textId="73359C21" w:rsidR="00104BC6" w:rsidRDefault="00104BC6" w:rsidP="00D309CC">
      <w:pPr>
        <w:pStyle w:val="CH"/>
      </w:pPr>
      <w:r>
        <w:t>WI:</w:t>
      </w:r>
      <w:r>
        <w:tab/>
      </w:r>
      <w:r w:rsidR="00BA15F0" w:rsidRPr="00BA15F0">
        <w:t>NR_newRAT-Core</w:t>
      </w:r>
    </w:p>
    <w:p w14:paraId="6C6D1281" w14:textId="7EBC92AC" w:rsidR="00104BC6" w:rsidRDefault="00104BC6" w:rsidP="00D309CC">
      <w:pPr>
        <w:pStyle w:val="CH"/>
        <w:rPr>
          <w:b w:val="0"/>
        </w:rPr>
      </w:pPr>
      <w:r>
        <w:t>Release:</w:t>
      </w:r>
      <w:r>
        <w:tab/>
      </w:r>
      <w:r w:rsidRPr="00BA15F0">
        <w:t>Rel-</w:t>
      </w:r>
      <w:r w:rsidR="00BA15F0" w:rsidRPr="00BA15F0">
        <w:t>15</w:t>
      </w:r>
    </w:p>
    <w:p w14:paraId="2E4E044D" w14:textId="746F4851" w:rsidR="00D309CC" w:rsidRDefault="00D309CC" w:rsidP="00D309CC">
      <w:pPr>
        <w:pStyle w:val="CH"/>
      </w:pPr>
      <w:r>
        <w:t>Document for:</w:t>
      </w:r>
      <w:r>
        <w:tab/>
      </w:r>
      <w:r w:rsidR="004C44B2">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0B6CEA8" w14:textId="5F2F1400" w:rsidR="00A36D7E" w:rsidRDefault="00A36D7E" w:rsidP="00A36D7E">
      <w:r>
        <w:t xml:space="preserve">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 However, current 3GPP specifications do not account for these EESS-protection related requirements due to the fact that 3GPP specifications were defined before WRC-19; and at that time EESS unwanted emission limits did not exist. </w:t>
      </w:r>
    </w:p>
    <w:p w14:paraId="2C1F20FD" w14:textId="77777777" w:rsidR="00581370" w:rsidRDefault="00581370" w:rsidP="00A36D7E"/>
    <w:p w14:paraId="427D6BEE" w14:textId="712A0DF5" w:rsidR="006E0F79" w:rsidRDefault="006E0F79" w:rsidP="00A36D7E">
      <w:r>
        <w:t>During RAN4#94</w:t>
      </w:r>
      <w:r w:rsidR="00F117D5">
        <w:t xml:space="preserve"> and RAN4#94bis</w:t>
      </w:r>
      <w:r>
        <w:t xml:space="preserve"> meeting, a number of contributions were made to address new requirements to protect EESS passive band</w:t>
      </w:r>
      <w:r w:rsidR="00F117D5">
        <w:t xml:space="preserve"> </w:t>
      </w:r>
      <w:r>
        <w:t>and a way forward document was drafted</w:t>
      </w:r>
      <w:r w:rsidR="00F117D5">
        <w:t xml:space="preserve"> </w:t>
      </w:r>
      <w:r w:rsidR="00F117D5">
        <w:fldChar w:fldCharType="begin"/>
      </w:r>
      <w:r w:rsidR="00F117D5">
        <w:instrText xml:space="preserve"> REF _Ref40481276 \r \h </w:instrText>
      </w:r>
      <w:r w:rsidR="00F117D5">
        <w:fldChar w:fldCharType="separate"/>
      </w:r>
      <w:r w:rsidR="000B5869">
        <w:t>[1]</w:t>
      </w:r>
      <w:r w:rsidR="00F117D5">
        <w:fldChar w:fldCharType="end"/>
      </w:r>
      <w:r>
        <w:t xml:space="preserve">, but no agreement was reached. </w:t>
      </w:r>
      <w:r w:rsidR="00F117D5">
        <w:t>Furthermore</w:t>
      </w:r>
      <w:r>
        <w:t xml:space="preserve">, </w:t>
      </w:r>
      <w:r w:rsidR="00F117D5">
        <w:t xml:space="preserve">during by RAN4#94 meeting </w:t>
      </w:r>
      <w:r>
        <w:t xml:space="preserve">it is was not clear either whether EU would adopt exactly the same requirements with the same timeline as WRC19. </w:t>
      </w:r>
      <w:r w:rsidR="0023012F">
        <w:t xml:space="preserve">In addition to that, there was no common understanding on whether a UE would need to signal explicitly whether it supports new requirements. </w:t>
      </w:r>
    </w:p>
    <w:p w14:paraId="01411518" w14:textId="77777777" w:rsidR="00581370" w:rsidRDefault="00581370" w:rsidP="00A36D7E"/>
    <w:p w14:paraId="391572FD" w14:textId="41414D59" w:rsidR="008E7986" w:rsidRDefault="006E0F79" w:rsidP="00A36D7E">
      <w:r>
        <w:t>In this discussion paper we elaborate further on the latest WRC19 and EU decisions suggesting how they can be implemented into the 3GPP specifications.</w:t>
      </w:r>
    </w:p>
    <w:p w14:paraId="06E92CC7" w14:textId="77777777" w:rsidR="008E7986" w:rsidRDefault="008E7986" w:rsidP="008E7986"/>
    <w:p w14:paraId="3A67921B" w14:textId="33BE185C" w:rsidR="008E7986" w:rsidRDefault="008E7986" w:rsidP="00BA15F0">
      <w:pPr>
        <w:pStyle w:val="Heading1"/>
      </w:pPr>
      <w:r>
        <w:t>2</w:t>
      </w:r>
      <w:r>
        <w:tab/>
      </w:r>
      <w:r w:rsidR="00BA15F0">
        <w:t>WRC19 resolutions</w:t>
      </w:r>
      <w:r>
        <w:t xml:space="preserve"> </w:t>
      </w:r>
    </w:p>
    <w:p w14:paraId="2ED90DB7" w14:textId="2E29B3B2" w:rsidR="008E7986" w:rsidRDefault="008E7986" w:rsidP="008E7986">
      <w:pPr>
        <w:pStyle w:val="Heading2"/>
      </w:pPr>
      <w:r>
        <w:t>2.1</w:t>
      </w:r>
      <w:r>
        <w:tab/>
      </w:r>
      <w:r w:rsidR="00BA15F0">
        <w:t>Background and impact to NR bands</w:t>
      </w:r>
    </w:p>
    <w:p w14:paraId="05C7C36C" w14:textId="6C234141" w:rsidR="0068020C" w:rsidRDefault="0068020C" w:rsidP="00A36D7E">
      <w:r>
        <w:t xml:space="preserve">As mentioned in the Introduction part, WRC19 </w:t>
      </w:r>
      <w:r w:rsidR="006324D9">
        <w:t>made a decision</w:t>
      </w:r>
      <w:r>
        <w:t xml:space="preserve"> to protect EESS (passive) band from the active service band</w:t>
      </w:r>
      <w:r w:rsidR="004733B5">
        <w:t>, excerpt of which is also presented below. As can be seen, UEs release</w:t>
      </w:r>
      <w:r w:rsidR="006324D9">
        <w:t>d</w:t>
      </w:r>
      <w:r w:rsidR="004733B5">
        <w:t xml:space="preserve"> before 1 September 2027 have to meet 1dBm/200MHz requirement, while UEs brought into service after 1 September 2027 have to follow a more stringent requirement of -5dBm/200MHz. </w:t>
      </w:r>
    </w:p>
    <w:p w14:paraId="022E8825" w14:textId="4E29B66D" w:rsidR="0068020C" w:rsidRDefault="0068020C" w:rsidP="00A36D7E">
      <w:r>
        <w:rPr>
          <w:rFonts w:ascii="Arial" w:hAnsi="Arial" w:cs="Arial"/>
          <w:noProof/>
          <w:lang w:eastAsia="ja-JP"/>
        </w:rPr>
        <w:lastRenderedPageBreak/>
        <w:drawing>
          <wp:inline distT="0" distB="0" distL="0" distR="0" wp14:anchorId="31485C47" wp14:editId="04C925A9">
            <wp:extent cx="6122035" cy="2359304"/>
            <wp:effectExtent l="0" t="0" r="0" b="317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1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59304"/>
                    </a:xfrm>
                    <a:prstGeom prst="rect">
                      <a:avLst/>
                    </a:prstGeom>
                  </pic:spPr>
                </pic:pic>
              </a:graphicData>
            </a:graphic>
          </wp:inline>
        </w:drawing>
      </w:r>
    </w:p>
    <w:p w14:paraId="5EAEDA05" w14:textId="341D9290" w:rsidR="00A36D7E" w:rsidRDefault="004733B5" w:rsidP="00A36D7E">
      <w:r>
        <w:t xml:space="preserve">The relation between "active service band" and </w:t>
      </w:r>
      <w:r w:rsidR="00A36D7E">
        <w:t>3GPP band</w:t>
      </w:r>
      <w:r>
        <w:t xml:space="preserve">s is illustrated in Figure 2.1-1 below. </w:t>
      </w:r>
      <w:r w:rsidR="006324D9">
        <w:t>NR</w:t>
      </w:r>
      <w:r>
        <w:t xml:space="preserve"> band</w:t>
      </w:r>
      <w:r w:rsidR="00A36D7E">
        <w:t xml:space="preserve"> n258 frequency ranges from 24.25 to 27.5 GHz, which is identical to the aforementioned WRC </w:t>
      </w:r>
      <w:r>
        <w:t>active service band</w:t>
      </w:r>
      <w:r w:rsidR="00A36D7E">
        <w:t>.</w:t>
      </w:r>
      <w:r>
        <w:t xml:space="preserve"> Furthermore, 3GPP band n257 partially overlaps with "active service band", and thus ideally should be also considered while analysing potential specification impact.</w:t>
      </w:r>
      <w:r w:rsidR="00A36D7E">
        <w:t xml:space="preserve"> </w:t>
      </w:r>
    </w:p>
    <w:p w14:paraId="74813A0E" w14:textId="50D272D3" w:rsidR="0068020C" w:rsidRDefault="0068020C" w:rsidP="00A36D7E">
      <w:r>
        <w:rPr>
          <w:noProof/>
        </w:rPr>
        <w:drawing>
          <wp:inline distT="0" distB="0" distL="0" distR="0" wp14:anchorId="348BE45E" wp14:editId="5323B188">
            <wp:extent cx="6122035" cy="13792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50CFEEB4" w14:textId="19128CF0" w:rsidR="004E0D73" w:rsidRDefault="004E0D73" w:rsidP="004E0D73">
      <w:pPr>
        <w:pStyle w:val="TF"/>
      </w:pPr>
      <w:r>
        <w:t>Figure 2.1-1: EESS passive band, active service band, and 3GPP bands n257 and n258.</w:t>
      </w:r>
    </w:p>
    <w:p w14:paraId="62E40CE0" w14:textId="18A941C6" w:rsidR="005E69AE" w:rsidRDefault="004E0D73" w:rsidP="008E7986">
      <w:r>
        <w:t>Based on the presented information, the following observation can be made</w:t>
      </w:r>
      <w:r w:rsidR="004733B5">
        <w:t>:</w:t>
      </w:r>
      <w:r w:rsidR="00A36D7E">
        <w:t xml:space="preserve"> </w:t>
      </w:r>
    </w:p>
    <w:p w14:paraId="304D0373" w14:textId="77777777" w:rsidR="006220D7" w:rsidRDefault="006220D7" w:rsidP="008E7986"/>
    <w:p w14:paraId="7A1048ED" w14:textId="3614558D" w:rsidR="004733B5" w:rsidRDefault="004733B5" w:rsidP="004E0D73">
      <w:pPr>
        <w:pStyle w:val="Observation"/>
      </w:pPr>
      <w:r>
        <w:t>Observation 1a:</w:t>
      </w:r>
      <w:r>
        <w:tab/>
        <w:t xml:space="preserve">To protect the EESS band, WRC19 defined new requirements, -5dBm/200MHz, that have to be supported by UEs brought into service after 1 September 2027. This limit does not apply to UEs brought </w:t>
      </w:r>
      <w:r w:rsidR="004E0D73">
        <w:t>into use prior that date, for which 1dBm/200MHz requirement applies.</w:t>
      </w:r>
      <w:r>
        <w:t xml:space="preserve"> </w:t>
      </w:r>
    </w:p>
    <w:p w14:paraId="362B8750" w14:textId="77777777" w:rsidR="004E0D73" w:rsidRDefault="004733B5" w:rsidP="004E0D73">
      <w:pPr>
        <w:pStyle w:val="Observation"/>
      </w:pPr>
      <w:r>
        <w:t>Observation 1b:</w:t>
      </w:r>
      <w:r w:rsidR="004E0D73">
        <w:tab/>
        <w:t>EU has aligned its requirements with WRC19, i.e. same requirement of -5dBm/200MHz applies. However, new requirements shall be supported by UEs brought into use after 1 January 2024.</w:t>
      </w:r>
    </w:p>
    <w:p w14:paraId="5ADCB8E7" w14:textId="1954FCD9" w:rsidR="0033272A" w:rsidRDefault="004E0D73" w:rsidP="003301CE">
      <w:pPr>
        <w:pStyle w:val="Observation"/>
      </w:pPr>
      <w:r>
        <w:t>Observation 1c:</w:t>
      </w:r>
      <w:r>
        <w:tab/>
        <w:t>From the 3GPP perspective, new requirements impact band n257 and n258.</w:t>
      </w:r>
      <w:r w:rsidR="004733B5">
        <w:tab/>
      </w:r>
    </w:p>
    <w:p w14:paraId="54DFF5D2" w14:textId="77777777" w:rsidR="003301CE" w:rsidRDefault="003301CE">
      <w:r>
        <w:br w:type="page"/>
      </w:r>
    </w:p>
    <w:p w14:paraId="5B0E2928" w14:textId="73AF6CA9" w:rsidR="003301CE" w:rsidRDefault="003301CE" w:rsidP="003301CE">
      <w:r>
        <w:lastRenderedPageBreak/>
        <w:t xml:space="preserve">During the RAN4 #94e-bis meeting a WF captured the common understanding </w:t>
      </w:r>
      <w:r w:rsidR="00525DB2">
        <w:t>of</w:t>
      </w:r>
      <w:r>
        <w:t xml:space="preserve"> the regulatory requirements which emerged from the WRC-19 decision </w:t>
      </w:r>
      <w:r>
        <w:fldChar w:fldCharType="begin"/>
      </w:r>
      <w:r>
        <w:instrText xml:space="preserve"> REF _Ref47690369 \r \h </w:instrText>
      </w:r>
      <w:r>
        <w:fldChar w:fldCharType="separate"/>
      </w:r>
      <w:r w:rsidR="000B5869">
        <w:t>[1]</w:t>
      </w:r>
      <w:r>
        <w:fldChar w:fldCharType="end"/>
      </w:r>
      <w:r>
        <w:t>:</w:t>
      </w:r>
    </w:p>
    <w:p w14:paraId="70126440" w14:textId="77777777" w:rsidR="006220D7" w:rsidRDefault="006220D7" w:rsidP="003301CE"/>
    <w:tbl>
      <w:tblPr>
        <w:tblStyle w:val="TableGrid"/>
        <w:tblW w:w="0" w:type="auto"/>
        <w:tblLook w:val="04A0" w:firstRow="1" w:lastRow="0" w:firstColumn="1" w:lastColumn="0" w:noHBand="0" w:noVBand="1"/>
      </w:tblPr>
      <w:tblGrid>
        <w:gridCol w:w="9631"/>
      </w:tblGrid>
      <w:tr w:rsidR="003301CE" w14:paraId="340B1B8B" w14:textId="77777777" w:rsidTr="003301CE">
        <w:tc>
          <w:tcPr>
            <w:tcW w:w="9631" w:type="dxa"/>
          </w:tcPr>
          <w:p w14:paraId="01ECF58E" w14:textId="77777777" w:rsidR="003301CE" w:rsidRDefault="003301CE" w:rsidP="003301CE">
            <w:pPr>
              <w:pStyle w:val="B1"/>
              <w:rPr>
                <w:lang w:val="en-US"/>
              </w:rPr>
            </w:pPr>
            <w:r>
              <w:rPr>
                <w:lang w:val="en-US"/>
              </w:rPr>
              <w:t>-</w:t>
            </w:r>
            <w:r>
              <w:rPr>
                <w:lang w:val="en-US"/>
              </w:rPr>
              <w:tab/>
            </w:r>
            <w:r w:rsidRPr="003301CE">
              <w:rPr>
                <w:lang w:val="en-US"/>
              </w:rPr>
              <w:t>Common understanding of which regulatory requirements TS38.101-2 should address (for information only):</w:t>
            </w:r>
          </w:p>
          <w:p w14:paraId="43446AF3" w14:textId="77777777" w:rsidR="003301CE" w:rsidRDefault="003301CE" w:rsidP="003301CE">
            <w:pPr>
              <w:pStyle w:val="B2"/>
              <w:rPr>
                <w:lang w:val="en-US"/>
              </w:rPr>
            </w:pPr>
            <w:r>
              <w:rPr>
                <w:lang w:val="en-US"/>
              </w:rPr>
              <w:t>-</w:t>
            </w:r>
            <w:r>
              <w:rPr>
                <w:lang w:val="en-US"/>
              </w:rPr>
              <w:tab/>
            </w:r>
            <w:r w:rsidRPr="003301CE">
              <w:rPr>
                <w:lang w:val="en-US"/>
              </w:rPr>
              <w:t>Note: Necessity of -8dBm/200MHz is FFS.</w:t>
            </w:r>
          </w:p>
          <w:p w14:paraId="2665134A" w14:textId="36C5CA87" w:rsidR="003301CE" w:rsidRDefault="003301CE" w:rsidP="003301CE">
            <w:pPr>
              <w:pStyle w:val="B2"/>
              <w:rPr>
                <w:lang w:val="en-US"/>
              </w:rPr>
            </w:pPr>
            <w:r>
              <w:rPr>
                <w:lang w:val="en-US"/>
              </w:rPr>
              <w:t>-</w:t>
            </w:r>
            <w:r>
              <w:rPr>
                <w:lang w:val="en-US"/>
              </w:rPr>
              <w:tab/>
            </w:r>
            <w:r w:rsidRPr="003301CE">
              <w:rPr>
                <w:lang w:val="en-US"/>
              </w:rPr>
              <w:t>Note: Some must be met simultaneously like 1/2/4 and 1/3/4 for Europe.</w:t>
            </w:r>
          </w:p>
          <w:tbl>
            <w:tblPr>
              <w:tblStyle w:val="TableGrid"/>
              <w:tblW w:w="8640" w:type="dxa"/>
              <w:tblLook w:val="04A0" w:firstRow="1" w:lastRow="0" w:firstColumn="1" w:lastColumn="0" w:noHBand="0" w:noVBand="1"/>
            </w:tblPr>
            <w:tblGrid>
              <w:gridCol w:w="977"/>
              <w:gridCol w:w="1317"/>
              <w:gridCol w:w="1317"/>
              <w:gridCol w:w="1317"/>
              <w:gridCol w:w="1317"/>
              <w:gridCol w:w="1317"/>
              <w:gridCol w:w="1317"/>
            </w:tblGrid>
            <w:tr w:rsidR="003301CE" w:rsidRPr="003301CE" w14:paraId="6544FB16" w14:textId="77777777" w:rsidTr="002C26E5">
              <w:trPr>
                <w:trHeight w:val="20"/>
              </w:trPr>
              <w:tc>
                <w:tcPr>
                  <w:tcW w:w="1780" w:type="dxa"/>
                  <w:hideMark/>
                </w:tcPr>
                <w:p w14:paraId="7A3989E8" w14:textId="77777777" w:rsidR="003301CE" w:rsidRPr="003301CE" w:rsidRDefault="003301CE" w:rsidP="003301CE">
                  <w:pPr>
                    <w:pStyle w:val="TAH"/>
                    <w:rPr>
                      <w:lang w:val="en-US"/>
                    </w:rPr>
                  </w:pPr>
                  <w:r w:rsidRPr="003301CE">
                    <w:rPr>
                      <w:lang w:val="en-US"/>
                    </w:rPr>
                    <w:t>Region3/</w:t>
                  </w:r>
                </w:p>
              </w:tc>
              <w:tc>
                <w:tcPr>
                  <w:tcW w:w="1780" w:type="dxa"/>
                  <w:hideMark/>
                </w:tcPr>
                <w:p w14:paraId="0C6C896A" w14:textId="77777777" w:rsidR="003301CE" w:rsidRPr="003301CE" w:rsidRDefault="003301CE" w:rsidP="003301CE">
                  <w:pPr>
                    <w:pStyle w:val="TAH"/>
                    <w:rPr>
                      <w:lang w:val="en-US"/>
                    </w:rPr>
                  </w:pPr>
                  <w:r w:rsidRPr="003301CE">
                    <w:rPr>
                      <w:lang w:val="en-US"/>
                    </w:rPr>
                    <w:t>Requirement 1</w:t>
                  </w:r>
                </w:p>
              </w:tc>
              <w:tc>
                <w:tcPr>
                  <w:tcW w:w="1760" w:type="dxa"/>
                  <w:hideMark/>
                </w:tcPr>
                <w:p w14:paraId="3AE04C00" w14:textId="77777777" w:rsidR="003301CE" w:rsidRPr="003301CE" w:rsidRDefault="003301CE" w:rsidP="003301CE">
                  <w:pPr>
                    <w:pStyle w:val="TAH"/>
                    <w:rPr>
                      <w:lang w:val="en-US"/>
                    </w:rPr>
                  </w:pPr>
                  <w:r w:rsidRPr="003301CE">
                    <w:rPr>
                      <w:lang w:val="en-US"/>
                    </w:rPr>
                    <w:t>Requirement 2</w:t>
                  </w:r>
                </w:p>
              </w:tc>
              <w:tc>
                <w:tcPr>
                  <w:tcW w:w="1780" w:type="dxa"/>
                  <w:hideMark/>
                </w:tcPr>
                <w:p w14:paraId="49D06115" w14:textId="77777777" w:rsidR="003301CE" w:rsidRPr="003301CE" w:rsidRDefault="003301CE" w:rsidP="003301CE">
                  <w:pPr>
                    <w:pStyle w:val="TAH"/>
                    <w:rPr>
                      <w:lang w:val="en-US"/>
                    </w:rPr>
                  </w:pPr>
                  <w:r w:rsidRPr="003301CE">
                    <w:rPr>
                      <w:lang w:val="en-US"/>
                    </w:rPr>
                    <w:t>Requirement 3</w:t>
                  </w:r>
                </w:p>
              </w:tc>
              <w:tc>
                <w:tcPr>
                  <w:tcW w:w="1780" w:type="dxa"/>
                  <w:hideMark/>
                </w:tcPr>
                <w:p w14:paraId="5A294E99" w14:textId="77777777" w:rsidR="003301CE" w:rsidRPr="003301CE" w:rsidRDefault="003301CE" w:rsidP="003301CE">
                  <w:pPr>
                    <w:pStyle w:val="TAH"/>
                    <w:rPr>
                      <w:lang w:val="en-US"/>
                    </w:rPr>
                  </w:pPr>
                  <w:r w:rsidRPr="003301CE">
                    <w:rPr>
                      <w:lang w:val="en-US"/>
                    </w:rPr>
                    <w:t>Requirement 4</w:t>
                  </w:r>
                </w:p>
              </w:tc>
              <w:tc>
                <w:tcPr>
                  <w:tcW w:w="1780" w:type="dxa"/>
                  <w:hideMark/>
                </w:tcPr>
                <w:p w14:paraId="7DB939F7" w14:textId="77777777" w:rsidR="003301CE" w:rsidRPr="003301CE" w:rsidRDefault="003301CE" w:rsidP="003301CE">
                  <w:pPr>
                    <w:pStyle w:val="TAH"/>
                    <w:rPr>
                      <w:lang w:val="en-US"/>
                    </w:rPr>
                  </w:pPr>
                  <w:r w:rsidRPr="003301CE">
                    <w:rPr>
                      <w:lang w:val="en-US"/>
                    </w:rPr>
                    <w:t>Requirement 5</w:t>
                  </w:r>
                </w:p>
              </w:tc>
              <w:tc>
                <w:tcPr>
                  <w:tcW w:w="1780" w:type="dxa"/>
                  <w:hideMark/>
                </w:tcPr>
                <w:p w14:paraId="45F1B8A2" w14:textId="77777777" w:rsidR="003301CE" w:rsidRPr="003301CE" w:rsidRDefault="003301CE" w:rsidP="003301CE">
                  <w:pPr>
                    <w:pStyle w:val="TAH"/>
                    <w:rPr>
                      <w:lang w:val="en-US"/>
                    </w:rPr>
                  </w:pPr>
                  <w:r w:rsidRPr="003301CE">
                    <w:rPr>
                      <w:lang w:val="en-US"/>
                    </w:rPr>
                    <w:t>Requirement 6</w:t>
                  </w:r>
                </w:p>
              </w:tc>
            </w:tr>
            <w:tr w:rsidR="003301CE" w:rsidRPr="003301CE" w14:paraId="47B156A4" w14:textId="77777777" w:rsidTr="002C26E5">
              <w:trPr>
                <w:trHeight w:val="20"/>
              </w:trPr>
              <w:tc>
                <w:tcPr>
                  <w:tcW w:w="1780" w:type="dxa"/>
                  <w:hideMark/>
                </w:tcPr>
                <w:p w14:paraId="22616BD6" w14:textId="77777777" w:rsidR="003301CE" w:rsidRPr="003301CE" w:rsidRDefault="003301CE" w:rsidP="003301CE">
                  <w:pPr>
                    <w:pStyle w:val="TAH"/>
                    <w:rPr>
                      <w:lang w:val="en-US"/>
                    </w:rPr>
                  </w:pPr>
                  <w:r w:rsidRPr="003301CE">
                    <w:rPr>
                      <w:lang w:val="en-US"/>
                    </w:rPr>
                    <w:t>Global, US, Japan</w:t>
                  </w:r>
                </w:p>
              </w:tc>
              <w:tc>
                <w:tcPr>
                  <w:tcW w:w="1780" w:type="dxa"/>
                  <w:vMerge w:val="restart"/>
                  <w:hideMark/>
                </w:tcPr>
                <w:p w14:paraId="0E72B95A" w14:textId="77777777" w:rsidR="003301CE" w:rsidRPr="003301CE" w:rsidRDefault="003301CE" w:rsidP="003301CE">
                  <w:pPr>
                    <w:pStyle w:val="TAL"/>
                    <w:rPr>
                      <w:lang w:val="en-US"/>
                    </w:rPr>
                  </w:pPr>
                  <w:r w:rsidRPr="003301CE">
                    <w:rPr>
                      <w:lang w:val="en-US"/>
                    </w:rPr>
                    <w:t>Protected range: spurious</w:t>
                  </w:r>
                </w:p>
                <w:p w14:paraId="623D658B" w14:textId="77777777" w:rsidR="003301CE" w:rsidRPr="003301CE" w:rsidRDefault="003301CE" w:rsidP="003301CE">
                  <w:pPr>
                    <w:pStyle w:val="TAL"/>
                    <w:rPr>
                      <w:lang w:val="en-US"/>
                    </w:rPr>
                  </w:pPr>
                  <w:r w:rsidRPr="003301CE">
                    <w:rPr>
                      <w:lang w:val="en-US"/>
                    </w:rPr>
                    <w:br/>
                    <w:t>Band applicability: all</w:t>
                  </w:r>
                </w:p>
                <w:p w14:paraId="686D7A02" w14:textId="77777777" w:rsidR="003301CE" w:rsidRPr="003301CE" w:rsidRDefault="003301CE" w:rsidP="003301CE">
                  <w:pPr>
                    <w:pStyle w:val="TAL"/>
                    <w:rPr>
                      <w:lang w:val="en-US"/>
                    </w:rPr>
                  </w:pPr>
                  <w:r w:rsidRPr="003301CE">
                    <w:rPr>
                      <w:lang w:val="en-US"/>
                    </w:rPr>
                    <w:t>Limit:</w:t>
                  </w:r>
                </w:p>
                <w:p w14:paraId="4AEE89E0" w14:textId="77777777" w:rsidR="003301CE" w:rsidRPr="003301CE" w:rsidRDefault="003301CE" w:rsidP="003301CE">
                  <w:pPr>
                    <w:pStyle w:val="TAL"/>
                    <w:rPr>
                      <w:lang w:val="en-US"/>
                    </w:rPr>
                  </w:pPr>
                  <w:r w:rsidRPr="003301CE">
                    <w:rPr>
                      <w:lang w:val="en-US"/>
                    </w:rPr>
                    <w:t>-13 dBm/MHz</w:t>
                  </w:r>
                </w:p>
              </w:tc>
              <w:tc>
                <w:tcPr>
                  <w:tcW w:w="1760" w:type="dxa"/>
                  <w:vMerge w:val="restart"/>
                  <w:hideMark/>
                </w:tcPr>
                <w:p w14:paraId="3C2C2679" w14:textId="77777777" w:rsidR="003301CE" w:rsidRPr="003301CE" w:rsidRDefault="003301CE" w:rsidP="003301CE">
                  <w:pPr>
                    <w:pStyle w:val="TAL"/>
                    <w:rPr>
                      <w:lang w:val="en-US"/>
                    </w:rPr>
                  </w:pPr>
                  <w:r w:rsidRPr="003301CE">
                    <w:rPr>
                      <w:lang w:val="en-US"/>
                    </w:rPr>
                    <w:t>Protected range: 23.6 - 24.0 GHz</w:t>
                  </w:r>
                </w:p>
                <w:p w14:paraId="04CCD078" w14:textId="77777777" w:rsidR="003301CE" w:rsidRPr="003301CE" w:rsidRDefault="003301CE" w:rsidP="003301CE">
                  <w:pPr>
                    <w:pStyle w:val="TAL"/>
                    <w:rPr>
                      <w:lang w:val="en-US"/>
                    </w:rPr>
                  </w:pPr>
                  <w:r w:rsidRPr="003301CE">
                    <w:rPr>
                      <w:lang w:val="en-US"/>
                    </w:rPr>
                    <w:t>Band applicability: n258, n257</w:t>
                  </w:r>
                </w:p>
                <w:p w14:paraId="40663D46" w14:textId="77777777" w:rsidR="003301CE" w:rsidRPr="003301CE" w:rsidRDefault="003301CE" w:rsidP="003301CE">
                  <w:pPr>
                    <w:pStyle w:val="TAL"/>
                    <w:rPr>
                      <w:lang w:val="en-US"/>
                    </w:rPr>
                  </w:pPr>
                  <w:r w:rsidRPr="003301CE">
                    <w:rPr>
                      <w:lang w:val="en-US"/>
                    </w:rPr>
                    <w:t>Limit:</w:t>
                  </w:r>
                </w:p>
                <w:p w14:paraId="2D496A51" w14:textId="77777777" w:rsidR="003301CE" w:rsidRPr="003301CE" w:rsidRDefault="003301CE" w:rsidP="003301CE">
                  <w:pPr>
                    <w:pStyle w:val="TAL"/>
                    <w:rPr>
                      <w:lang w:val="en-US"/>
                    </w:rPr>
                  </w:pPr>
                  <w:r w:rsidRPr="003301CE">
                    <w:rPr>
                      <w:lang w:val="en-US"/>
                    </w:rPr>
                    <w:t>+1 dBm/200 MHz</w:t>
                  </w:r>
                </w:p>
              </w:tc>
              <w:tc>
                <w:tcPr>
                  <w:tcW w:w="1780" w:type="dxa"/>
                  <w:vMerge w:val="restart"/>
                  <w:hideMark/>
                </w:tcPr>
                <w:p w14:paraId="74806EA1" w14:textId="77777777" w:rsidR="003301CE" w:rsidRPr="003301CE" w:rsidRDefault="003301CE" w:rsidP="003301CE">
                  <w:pPr>
                    <w:pStyle w:val="TAL"/>
                    <w:rPr>
                      <w:lang w:val="en-US"/>
                    </w:rPr>
                  </w:pPr>
                  <w:r w:rsidRPr="003301CE">
                    <w:rPr>
                      <w:lang w:val="en-US"/>
                    </w:rPr>
                    <w:t>Protected range: 23.6 - 24.0 GHz</w:t>
                  </w:r>
                </w:p>
                <w:p w14:paraId="7E210215" w14:textId="77777777" w:rsidR="003301CE" w:rsidRPr="003301CE" w:rsidRDefault="003301CE" w:rsidP="003301CE">
                  <w:pPr>
                    <w:pStyle w:val="TAL"/>
                    <w:rPr>
                      <w:lang w:val="en-US"/>
                    </w:rPr>
                  </w:pPr>
                  <w:r w:rsidRPr="003301CE">
                    <w:rPr>
                      <w:lang w:val="en-US"/>
                    </w:rPr>
                    <w:t>Band applicability: n258, n257</w:t>
                  </w:r>
                </w:p>
                <w:p w14:paraId="5359D989" w14:textId="77777777" w:rsidR="003301CE" w:rsidRPr="003301CE" w:rsidRDefault="003301CE" w:rsidP="003301CE">
                  <w:pPr>
                    <w:pStyle w:val="TAL"/>
                    <w:rPr>
                      <w:lang w:val="en-US"/>
                    </w:rPr>
                  </w:pPr>
                  <w:r w:rsidRPr="003301CE">
                    <w:rPr>
                      <w:lang w:val="en-US"/>
                    </w:rPr>
                    <w:t>Limit:</w:t>
                  </w:r>
                </w:p>
                <w:p w14:paraId="38FB4AFD" w14:textId="77777777" w:rsidR="003301CE" w:rsidRPr="003301CE" w:rsidRDefault="003301CE" w:rsidP="003301CE">
                  <w:pPr>
                    <w:pStyle w:val="TAL"/>
                    <w:rPr>
                      <w:lang w:val="en-US"/>
                    </w:rPr>
                  </w:pPr>
                  <w:r w:rsidRPr="003301CE">
                    <w:rPr>
                      <w:lang w:val="en-US"/>
                    </w:rPr>
                    <w:t>-5 dBm/200 MHz</w:t>
                  </w:r>
                </w:p>
              </w:tc>
              <w:tc>
                <w:tcPr>
                  <w:tcW w:w="1780" w:type="dxa"/>
                  <w:hideMark/>
                </w:tcPr>
                <w:p w14:paraId="1B78AD2B" w14:textId="77777777" w:rsidR="003301CE" w:rsidRPr="003301CE" w:rsidRDefault="003301CE" w:rsidP="003301CE">
                  <w:pPr>
                    <w:pStyle w:val="TAL"/>
                    <w:rPr>
                      <w:lang w:val="en-US"/>
                    </w:rPr>
                  </w:pPr>
                  <w:r w:rsidRPr="003301CE">
                    <w:rPr>
                      <w:lang w:val="en-US"/>
                    </w:rPr>
                    <w:t>N/A</w:t>
                  </w:r>
                </w:p>
              </w:tc>
              <w:tc>
                <w:tcPr>
                  <w:tcW w:w="1780" w:type="dxa"/>
                  <w:vMerge w:val="restart"/>
                  <w:hideMark/>
                </w:tcPr>
                <w:p w14:paraId="7F981B9D" w14:textId="77777777" w:rsidR="003301CE" w:rsidRPr="003301CE" w:rsidRDefault="003301CE" w:rsidP="003301CE">
                  <w:pPr>
                    <w:pStyle w:val="TAL"/>
                    <w:rPr>
                      <w:lang w:val="en-US"/>
                    </w:rPr>
                  </w:pPr>
                  <w:r w:rsidRPr="003301CE">
                    <w:rPr>
                      <w:lang w:val="en-US"/>
                    </w:rPr>
                    <w:t>Protected range: 36.0 to 37.0 GHz</w:t>
                  </w:r>
                </w:p>
                <w:p w14:paraId="096863CE" w14:textId="77777777" w:rsidR="003301CE" w:rsidRPr="003301CE" w:rsidRDefault="003301CE" w:rsidP="003301CE">
                  <w:pPr>
                    <w:pStyle w:val="TAL"/>
                    <w:rPr>
                      <w:lang w:val="en-US"/>
                    </w:rPr>
                  </w:pPr>
                  <w:r w:rsidRPr="003301CE">
                    <w:rPr>
                      <w:lang w:val="en-US"/>
                    </w:rPr>
                    <w:t>Band applicability: n260, n259</w:t>
                  </w:r>
                </w:p>
                <w:p w14:paraId="04C97C6E" w14:textId="77777777" w:rsidR="003301CE" w:rsidRPr="003301CE" w:rsidRDefault="003301CE" w:rsidP="003301CE">
                  <w:pPr>
                    <w:pStyle w:val="TAL"/>
                    <w:rPr>
                      <w:lang w:val="en-US"/>
                    </w:rPr>
                  </w:pPr>
                  <w:r w:rsidRPr="003301CE">
                    <w:rPr>
                      <w:lang w:val="en-US"/>
                    </w:rPr>
                    <w:t xml:space="preserve">Limit: </w:t>
                  </w:r>
                </w:p>
                <w:p w14:paraId="40B729FB" w14:textId="77777777" w:rsidR="003301CE" w:rsidRPr="003301CE" w:rsidRDefault="003301CE" w:rsidP="003301CE">
                  <w:pPr>
                    <w:pStyle w:val="TAL"/>
                    <w:rPr>
                      <w:lang w:val="en-US"/>
                    </w:rPr>
                  </w:pPr>
                  <w:r w:rsidRPr="003301CE">
                    <w:rPr>
                      <w:lang w:val="en-US"/>
                    </w:rPr>
                    <w:t>+7 dBm/1000 MHz</w:t>
                  </w:r>
                </w:p>
              </w:tc>
              <w:tc>
                <w:tcPr>
                  <w:tcW w:w="1780" w:type="dxa"/>
                  <w:vMerge w:val="restart"/>
                  <w:hideMark/>
                </w:tcPr>
                <w:p w14:paraId="4DD2477E" w14:textId="77777777" w:rsidR="003301CE" w:rsidRPr="003301CE" w:rsidRDefault="003301CE" w:rsidP="003301CE">
                  <w:pPr>
                    <w:pStyle w:val="TAL"/>
                    <w:rPr>
                      <w:lang w:val="en-US"/>
                    </w:rPr>
                  </w:pPr>
                  <w:r w:rsidRPr="003301CE">
                    <w:rPr>
                      <w:lang w:val="en-US"/>
                    </w:rPr>
                    <w:t>Protected range: 36.0 to 37.0 GHz</w:t>
                  </w:r>
                </w:p>
                <w:p w14:paraId="170D874A" w14:textId="77777777" w:rsidR="003301CE" w:rsidRPr="003301CE" w:rsidRDefault="003301CE" w:rsidP="003301CE">
                  <w:pPr>
                    <w:pStyle w:val="TAL"/>
                    <w:rPr>
                      <w:lang w:val="en-US"/>
                    </w:rPr>
                  </w:pPr>
                  <w:r w:rsidRPr="003301CE">
                    <w:rPr>
                      <w:lang w:val="en-US"/>
                    </w:rPr>
                    <w:t>Band applicability: n260, n259</w:t>
                  </w:r>
                </w:p>
                <w:p w14:paraId="7D0BE58A" w14:textId="77777777" w:rsidR="003301CE" w:rsidRPr="003301CE" w:rsidRDefault="003301CE" w:rsidP="003301CE">
                  <w:pPr>
                    <w:pStyle w:val="TAL"/>
                    <w:rPr>
                      <w:lang w:val="en-US"/>
                    </w:rPr>
                  </w:pPr>
                  <w:r w:rsidRPr="003301CE">
                    <w:rPr>
                      <w:lang w:val="en-US"/>
                    </w:rPr>
                    <w:t>Limit:</w:t>
                  </w:r>
                </w:p>
                <w:p w14:paraId="4C71E029" w14:textId="77777777" w:rsidR="003301CE" w:rsidRPr="003301CE" w:rsidRDefault="003301CE" w:rsidP="003301CE">
                  <w:pPr>
                    <w:pStyle w:val="TAL"/>
                    <w:rPr>
                      <w:lang w:val="en-US"/>
                    </w:rPr>
                  </w:pPr>
                  <w:r w:rsidRPr="003301CE">
                    <w:rPr>
                      <w:lang w:val="en-US"/>
                    </w:rPr>
                    <w:t>-13 dBm/1 MHz</w:t>
                  </w:r>
                </w:p>
              </w:tc>
            </w:tr>
            <w:tr w:rsidR="003301CE" w:rsidRPr="003301CE" w14:paraId="1A713F15" w14:textId="77777777" w:rsidTr="002C26E5">
              <w:trPr>
                <w:trHeight w:val="20"/>
              </w:trPr>
              <w:tc>
                <w:tcPr>
                  <w:tcW w:w="1780" w:type="dxa"/>
                  <w:hideMark/>
                </w:tcPr>
                <w:p w14:paraId="7955B1EF" w14:textId="77777777" w:rsidR="003301CE" w:rsidRPr="003301CE" w:rsidRDefault="003301CE" w:rsidP="003301CE">
                  <w:pPr>
                    <w:pStyle w:val="TAH"/>
                    <w:rPr>
                      <w:lang w:val="en-US"/>
                    </w:rPr>
                  </w:pPr>
                  <w:r w:rsidRPr="003301CE">
                    <w:rPr>
                      <w:lang w:val="en-US"/>
                    </w:rPr>
                    <w:t>Europe</w:t>
                  </w:r>
                </w:p>
              </w:tc>
              <w:tc>
                <w:tcPr>
                  <w:tcW w:w="0" w:type="auto"/>
                  <w:vMerge/>
                  <w:hideMark/>
                </w:tcPr>
                <w:p w14:paraId="67980E4A" w14:textId="77777777" w:rsidR="003301CE" w:rsidRPr="003301CE" w:rsidRDefault="003301CE" w:rsidP="003301CE">
                  <w:pPr>
                    <w:pStyle w:val="TAL"/>
                    <w:rPr>
                      <w:lang w:val="en-US"/>
                    </w:rPr>
                  </w:pPr>
                </w:p>
              </w:tc>
              <w:tc>
                <w:tcPr>
                  <w:tcW w:w="0" w:type="auto"/>
                  <w:vMerge/>
                  <w:hideMark/>
                </w:tcPr>
                <w:p w14:paraId="4F691F73" w14:textId="77777777" w:rsidR="003301CE" w:rsidRPr="003301CE" w:rsidRDefault="003301CE" w:rsidP="003301CE">
                  <w:pPr>
                    <w:pStyle w:val="TAL"/>
                    <w:rPr>
                      <w:lang w:val="en-US"/>
                    </w:rPr>
                  </w:pPr>
                </w:p>
              </w:tc>
              <w:tc>
                <w:tcPr>
                  <w:tcW w:w="0" w:type="auto"/>
                  <w:vMerge/>
                  <w:hideMark/>
                </w:tcPr>
                <w:p w14:paraId="0EE84E34" w14:textId="77777777" w:rsidR="003301CE" w:rsidRPr="003301CE" w:rsidRDefault="003301CE" w:rsidP="003301CE">
                  <w:pPr>
                    <w:pStyle w:val="TAL"/>
                    <w:rPr>
                      <w:lang w:val="en-US"/>
                    </w:rPr>
                  </w:pPr>
                </w:p>
              </w:tc>
              <w:tc>
                <w:tcPr>
                  <w:tcW w:w="1780" w:type="dxa"/>
                  <w:hideMark/>
                </w:tcPr>
                <w:p w14:paraId="010CE90D" w14:textId="77777777" w:rsidR="003301CE" w:rsidRPr="003301CE" w:rsidRDefault="003301CE" w:rsidP="003301CE">
                  <w:pPr>
                    <w:pStyle w:val="TAL"/>
                    <w:rPr>
                      <w:lang w:val="en-US"/>
                    </w:rPr>
                  </w:pPr>
                  <w:r w:rsidRPr="003301CE">
                    <w:rPr>
                      <w:lang w:val="en-US"/>
                    </w:rPr>
                    <w:t>Protected range: 7.25 GHz ≤ f ≤ 2nd harmonic</w:t>
                  </w:r>
                </w:p>
                <w:p w14:paraId="67554820" w14:textId="77777777" w:rsidR="003301CE" w:rsidRPr="003301CE" w:rsidRDefault="003301CE" w:rsidP="003301CE">
                  <w:pPr>
                    <w:pStyle w:val="TAL"/>
                    <w:rPr>
                      <w:lang w:val="en-US"/>
                    </w:rPr>
                  </w:pPr>
                  <w:r w:rsidRPr="003301CE">
                    <w:rPr>
                      <w:lang w:val="en-US"/>
                    </w:rPr>
                    <w:t>Band applicability: all bands</w:t>
                  </w:r>
                </w:p>
                <w:p w14:paraId="4DBCDA81" w14:textId="77777777" w:rsidR="003301CE" w:rsidRPr="003301CE" w:rsidRDefault="003301CE" w:rsidP="003301CE">
                  <w:pPr>
                    <w:pStyle w:val="TAL"/>
                    <w:rPr>
                      <w:lang w:val="en-US"/>
                    </w:rPr>
                  </w:pPr>
                  <w:r w:rsidRPr="003301CE">
                    <w:rPr>
                      <w:lang w:val="en-US"/>
                    </w:rPr>
                    <w:t>Limit:</w:t>
                  </w:r>
                </w:p>
                <w:p w14:paraId="611754DD" w14:textId="77777777" w:rsidR="003301CE" w:rsidRPr="003301CE" w:rsidRDefault="003301CE" w:rsidP="003301CE">
                  <w:pPr>
                    <w:pStyle w:val="TAL"/>
                    <w:rPr>
                      <w:lang w:val="en-US"/>
                    </w:rPr>
                  </w:pPr>
                  <w:r w:rsidRPr="003301CE">
                    <w:rPr>
                      <w:lang w:val="en-US"/>
                    </w:rPr>
                    <w:t>-10 dBm/100 MHz</w:t>
                  </w:r>
                </w:p>
              </w:tc>
              <w:tc>
                <w:tcPr>
                  <w:tcW w:w="0" w:type="auto"/>
                  <w:vMerge/>
                  <w:hideMark/>
                </w:tcPr>
                <w:p w14:paraId="571F7F7F" w14:textId="77777777" w:rsidR="003301CE" w:rsidRPr="003301CE" w:rsidRDefault="003301CE" w:rsidP="003301CE">
                  <w:pPr>
                    <w:pStyle w:val="TAL"/>
                    <w:rPr>
                      <w:lang w:val="en-US"/>
                    </w:rPr>
                  </w:pPr>
                </w:p>
              </w:tc>
              <w:tc>
                <w:tcPr>
                  <w:tcW w:w="0" w:type="auto"/>
                  <w:vMerge/>
                  <w:hideMark/>
                </w:tcPr>
                <w:p w14:paraId="6E6B037A" w14:textId="77777777" w:rsidR="003301CE" w:rsidRPr="003301CE" w:rsidRDefault="003301CE" w:rsidP="003301CE">
                  <w:pPr>
                    <w:pStyle w:val="TAL"/>
                    <w:rPr>
                      <w:lang w:val="en-US"/>
                    </w:rPr>
                  </w:pPr>
                </w:p>
              </w:tc>
            </w:tr>
          </w:tbl>
          <w:p w14:paraId="0DEF653A" w14:textId="49E74879" w:rsidR="003301CE" w:rsidRPr="003301CE" w:rsidRDefault="00795AA9" w:rsidP="003301CE">
            <w:r>
              <w:t xml:space="preserve"> </w:t>
            </w:r>
          </w:p>
        </w:tc>
      </w:tr>
    </w:tbl>
    <w:p w14:paraId="4E66E9DA" w14:textId="1924D587" w:rsidR="003301CE" w:rsidRDefault="003301CE" w:rsidP="003301CE"/>
    <w:p w14:paraId="3520694C" w14:textId="10365C3C" w:rsidR="00795AA9" w:rsidRDefault="00795AA9" w:rsidP="003301CE">
      <w:r>
        <w:t xml:space="preserve">During the RAN4 #95e meeting a WF captured </w:t>
      </w:r>
      <w:r w:rsidR="00D9734D">
        <w:t xml:space="preserve">further agreements </w:t>
      </w:r>
      <w:r w:rsidR="00D9734D">
        <w:fldChar w:fldCharType="begin"/>
      </w:r>
      <w:r w:rsidR="00D9734D">
        <w:instrText xml:space="preserve"> REF _Ref47690703 \r \h </w:instrText>
      </w:r>
      <w:r w:rsidR="00D9734D">
        <w:fldChar w:fldCharType="separate"/>
      </w:r>
      <w:r w:rsidR="000B5869">
        <w:t>[2]</w:t>
      </w:r>
      <w:r w:rsidR="00D9734D">
        <w:fldChar w:fldCharType="end"/>
      </w:r>
      <w:r w:rsidR="00D9734D">
        <w:t>:</w:t>
      </w:r>
    </w:p>
    <w:p w14:paraId="78CB4C70" w14:textId="77777777" w:rsidR="006220D7" w:rsidRDefault="006220D7" w:rsidP="003301CE"/>
    <w:tbl>
      <w:tblPr>
        <w:tblStyle w:val="TableGrid"/>
        <w:tblW w:w="0" w:type="auto"/>
        <w:tblLook w:val="04A0" w:firstRow="1" w:lastRow="0" w:firstColumn="1" w:lastColumn="0" w:noHBand="0" w:noVBand="1"/>
      </w:tblPr>
      <w:tblGrid>
        <w:gridCol w:w="9631"/>
      </w:tblGrid>
      <w:tr w:rsidR="00D9734D" w14:paraId="6E0F5753" w14:textId="77777777" w:rsidTr="002C26E5">
        <w:tc>
          <w:tcPr>
            <w:tcW w:w="9631" w:type="dxa"/>
          </w:tcPr>
          <w:p w14:paraId="73915D88" w14:textId="618207D8" w:rsidR="002C21D2" w:rsidRPr="002C21D2" w:rsidRDefault="002C21D2" w:rsidP="002C21D2">
            <w:pPr>
              <w:rPr>
                <w:sz w:val="20"/>
                <w:szCs w:val="20"/>
              </w:rPr>
            </w:pPr>
            <w:r w:rsidRPr="002C21D2">
              <w:rPr>
                <w:sz w:val="20"/>
                <w:szCs w:val="20"/>
              </w:rPr>
              <w:t>WF 1</w:t>
            </w:r>
          </w:p>
          <w:p w14:paraId="5D6C5030" w14:textId="33DAFFBA" w:rsidR="00510872" w:rsidRDefault="00D9734D" w:rsidP="00510872">
            <w:pPr>
              <w:pStyle w:val="B1"/>
              <w:rPr>
                <w:lang w:val="en-US"/>
              </w:rPr>
            </w:pPr>
            <w:r>
              <w:rPr>
                <w:lang w:val="en-US"/>
              </w:rPr>
              <w:t>-</w:t>
            </w:r>
            <w:r>
              <w:rPr>
                <w:lang w:val="en-US"/>
              </w:rPr>
              <w:tab/>
            </w:r>
            <w:r w:rsidR="00510872" w:rsidRPr="00510872">
              <w:rPr>
                <w:lang w:val="en-US"/>
              </w:rPr>
              <w:t>-8dBm/200MHz requirements is not needed and will be removed</w:t>
            </w:r>
          </w:p>
          <w:p w14:paraId="0A1A0FBB" w14:textId="7029F5C7" w:rsidR="00510872" w:rsidRPr="00510872" w:rsidRDefault="00510872" w:rsidP="00510872">
            <w:pPr>
              <w:pStyle w:val="B1"/>
              <w:rPr>
                <w:lang w:val="en-US"/>
              </w:rPr>
            </w:pPr>
            <w:r>
              <w:rPr>
                <w:lang w:val="en-US"/>
              </w:rPr>
              <w:t>-</w:t>
            </w:r>
            <w:r>
              <w:rPr>
                <w:lang w:val="en-US"/>
              </w:rPr>
              <w:tab/>
            </w:r>
            <w:r w:rsidRPr="00510872">
              <w:rPr>
                <w:lang w:val="en-US"/>
              </w:rPr>
              <w:t>NS_202 includes harmonic requirements (Requirement 4) and +1 dBm/200 MHz (Requirement 2)</w:t>
            </w:r>
          </w:p>
          <w:p w14:paraId="24DA388D" w14:textId="26205556" w:rsidR="00510872" w:rsidRPr="00510872" w:rsidRDefault="00510872" w:rsidP="00510872">
            <w:pPr>
              <w:pStyle w:val="B1"/>
              <w:rPr>
                <w:lang w:val="en-US"/>
              </w:rPr>
            </w:pPr>
            <w:r>
              <w:rPr>
                <w:lang w:val="en-US"/>
              </w:rPr>
              <w:t>-</w:t>
            </w:r>
            <w:r>
              <w:rPr>
                <w:lang w:val="en-US"/>
              </w:rPr>
              <w:tab/>
            </w:r>
            <w:r w:rsidRPr="00510872">
              <w:rPr>
                <w:lang w:val="en-US"/>
              </w:rPr>
              <w:t>Take A-MPR values proposed in WF3</w:t>
            </w:r>
          </w:p>
          <w:p w14:paraId="62B834DD" w14:textId="7DC986BD" w:rsidR="00510872" w:rsidRPr="00510872" w:rsidRDefault="00510872" w:rsidP="00510872">
            <w:pPr>
              <w:pStyle w:val="B2"/>
              <w:rPr>
                <w:lang w:val="en-US"/>
              </w:rPr>
            </w:pPr>
            <w:r>
              <w:rPr>
                <w:lang w:val="en-US"/>
              </w:rPr>
              <w:t>-</w:t>
            </w:r>
            <w:r>
              <w:rPr>
                <w:lang w:val="en-US"/>
              </w:rPr>
              <w:tab/>
            </w:r>
            <w:r w:rsidRPr="00510872">
              <w:rPr>
                <w:lang w:val="en-US"/>
              </w:rPr>
              <w:t>+1dBm/200MHz for n257 &amp; 7dBm/1GHz for n259 are introduced into NS_200, respectively, according to the previous agreements.</w:t>
            </w:r>
          </w:p>
          <w:p w14:paraId="4FD0F29A" w14:textId="1F8ADB36" w:rsidR="00510872" w:rsidRPr="00510872" w:rsidRDefault="00510872" w:rsidP="00510872">
            <w:pPr>
              <w:pStyle w:val="B1"/>
              <w:rPr>
                <w:lang w:val="en-US"/>
              </w:rPr>
            </w:pPr>
            <w:r>
              <w:rPr>
                <w:lang w:val="en-US"/>
              </w:rPr>
              <w:t>-</w:t>
            </w:r>
            <w:r>
              <w:rPr>
                <w:lang w:val="en-US"/>
              </w:rPr>
              <w:tab/>
            </w:r>
            <w:r w:rsidRPr="00510872">
              <w:rPr>
                <w:lang w:val="en-US"/>
              </w:rPr>
              <w:t xml:space="preserve">Newly introduced NS is mandatory for UE brought into use at least after the changeover date </w:t>
            </w:r>
          </w:p>
          <w:p w14:paraId="1DF7E280" w14:textId="3660A647" w:rsidR="00510872" w:rsidRPr="00510872" w:rsidRDefault="00510872" w:rsidP="00510872">
            <w:pPr>
              <w:pStyle w:val="B2"/>
              <w:rPr>
                <w:lang w:val="en-US"/>
              </w:rPr>
            </w:pPr>
            <w:r>
              <w:rPr>
                <w:lang w:val="en-US"/>
              </w:rPr>
              <w:t>-</w:t>
            </w:r>
            <w:r>
              <w:rPr>
                <w:lang w:val="en-US"/>
              </w:rPr>
              <w:tab/>
            </w:r>
            <w:r w:rsidRPr="00510872">
              <w:rPr>
                <w:lang w:val="en-US"/>
              </w:rPr>
              <w:t>How to reflect this in specification can be part of the CR work, including the enforcement of the time of “UE brought into use”</w:t>
            </w:r>
          </w:p>
          <w:p w14:paraId="49B91933" w14:textId="537B50BE" w:rsidR="00510872" w:rsidRPr="00510872" w:rsidRDefault="00510872" w:rsidP="00510872">
            <w:pPr>
              <w:pStyle w:val="B2"/>
              <w:rPr>
                <w:lang w:val="en-US"/>
              </w:rPr>
            </w:pPr>
            <w:r>
              <w:rPr>
                <w:lang w:val="en-US"/>
              </w:rPr>
              <w:t>-</w:t>
            </w:r>
            <w:r>
              <w:rPr>
                <w:lang w:val="en-US"/>
              </w:rPr>
              <w:tab/>
            </w:r>
            <w:r w:rsidRPr="00510872">
              <w:rPr>
                <w:lang w:val="en-US"/>
              </w:rPr>
              <w:t>Whether NS_201 can be repurposed to signal the -5dBm/200MHz requirement is FFS</w:t>
            </w:r>
          </w:p>
          <w:p w14:paraId="5D08850E" w14:textId="60DFAE39" w:rsidR="00510872" w:rsidRPr="00510872" w:rsidRDefault="00510872" w:rsidP="00510872">
            <w:pPr>
              <w:pStyle w:val="B2"/>
              <w:rPr>
                <w:lang w:val="en-US"/>
              </w:rPr>
            </w:pPr>
            <w:r>
              <w:rPr>
                <w:lang w:val="en-US"/>
              </w:rPr>
              <w:t>-</w:t>
            </w:r>
            <w:r>
              <w:rPr>
                <w:lang w:val="en-US"/>
              </w:rPr>
              <w:tab/>
            </w:r>
            <w:r w:rsidRPr="00510872">
              <w:rPr>
                <w:lang w:val="en-US"/>
              </w:rPr>
              <w:t xml:space="preserve">Whether mandatory or not for UE brought into use before the changeover date is FFS </w:t>
            </w:r>
          </w:p>
          <w:p w14:paraId="2AE54786" w14:textId="26E57B3A" w:rsidR="00510872" w:rsidRPr="00510872" w:rsidRDefault="00510872" w:rsidP="00510872">
            <w:pPr>
              <w:pStyle w:val="B3"/>
              <w:rPr>
                <w:lang w:val="en-US"/>
              </w:rPr>
            </w:pPr>
            <w:r>
              <w:rPr>
                <w:lang w:val="en-US"/>
              </w:rPr>
              <w:t>-</w:t>
            </w:r>
            <w:r>
              <w:rPr>
                <w:lang w:val="en-US"/>
              </w:rPr>
              <w:tab/>
            </w:r>
            <w:r w:rsidRPr="00510872">
              <w:rPr>
                <w:lang w:val="en-US"/>
              </w:rPr>
              <w:t>FFS how to avoid mandating UEs to meet NS_204 before it is required in regulations, e.g. until 2024 in EU and 2027 in JP/US.</w:t>
            </w:r>
          </w:p>
          <w:p w14:paraId="4303B5B5" w14:textId="1A4961E7" w:rsidR="00510872" w:rsidRPr="00510872" w:rsidRDefault="00510872" w:rsidP="00510872">
            <w:pPr>
              <w:pStyle w:val="B2"/>
              <w:rPr>
                <w:lang w:val="en-US"/>
              </w:rPr>
            </w:pPr>
            <w:r>
              <w:rPr>
                <w:lang w:val="en-US"/>
              </w:rPr>
              <w:t>-</w:t>
            </w:r>
            <w:r>
              <w:rPr>
                <w:lang w:val="en-US"/>
              </w:rPr>
              <w:tab/>
            </w:r>
            <w:r w:rsidRPr="00510872">
              <w:rPr>
                <w:lang w:val="en-US"/>
              </w:rPr>
              <w:t>FFS if mandatory status of NS is tied to release version</w:t>
            </w:r>
          </w:p>
          <w:p w14:paraId="305A567A" w14:textId="5473DA16" w:rsidR="00D9734D" w:rsidRDefault="00510872" w:rsidP="00510872">
            <w:pPr>
              <w:pStyle w:val="B1"/>
              <w:rPr>
                <w:lang w:val="en-US"/>
              </w:rPr>
            </w:pPr>
            <w:r>
              <w:rPr>
                <w:lang w:val="en-US"/>
              </w:rPr>
              <w:t>-</w:t>
            </w:r>
            <w:r>
              <w:rPr>
                <w:lang w:val="en-US"/>
              </w:rPr>
              <w:tab/>
            </w:r>
            <w:r w:rsidRPr="00510872">
              <w:rPr>
                <w:lang w:val="en-US"/>
              </w:rPr>
              <w:t>NOTE: This WF is only applicable to WRC-19 requirements.</w:t>
            </w:r>
          </w:p>
          <w:p w14:paraId="7B82580D" w14:textId="465DA697" w:rsidR="002C21D2" w:rsidRDefault="002C21D2" w:rsidP="002C21D2">
            <w:pPr>
              <w:pStyle w:val="B1"/>
              <w:ind w:left="0" w:firstLine="0"/>
              <w:rPr>
                <w:lang w:val="en-US"/>
              </w:rPr>
            </w:pPr>
            <w:r>
              <w:rPr>
                <w:lang w:val="en-US"/>
              </w:rPr>
              <w:t>WF 2</w:t>
            </w:r>
          </w:p>
          <w:p w14:paraId="639D20E2" w14:textId="77777777" w:rsidR="00510872" w:rsidRDefault="00510872" w:rsidP="00510872">
            <w:pPr>
              <w:pStyle w:val="B1"/>
              <w:rPr>
                <w:lang w:val="en-US"/>
              </w:rPr>
            </w:pPr>
            <w:r>
              <w:rPr>
                <w:lang w:val="en-US"/>
              </w:rPr>
              <w:t>-</w:t>
            </w:r>
            <w:r>
              <w:rPr>
                <w:lang w:val="en-US"/>
              </w:rPr>
              <w:tab/>
            </w:r>
            <w:r w:rsidRPr="00510872">
              <w:rPr>
                <w:lang w:val="en-US"/>
              </w:rPr>
              <w:t>For handling of NS_201, whether repurposing NS_201 is FFS</w:t>
            </w:r>
          </w:p>
          <w:p w14:paraId="25A9FEBE" w14:textId="77777777" w:rsidR="00510872" w:rsidRDefault="00510872" w:rsidP="00510872">
            <w:pPr>
              <w:pStyle w:val="B2"/>
              <w:rPr>
                <w:lang w:val="en-US"/>
              </w:rPr>
            </w:pPr>
            <w:r>
              <w:rPr>
                <w:lang w:val="en-US"/>
              </w:rPr>
              <w:t>-</w:t>
            </w:r>
            <w:r>
              <w:rPr>
                <w:lang w:val="en-US"/>
              </w:rPr>
              <w:tab/>
            </w:r>
            <w:r w:rsidRPr="00510872">
              <w:rPr>
                <w:lang w:val="en-US"/>
              </w:rPr>
              <w:t>If repurpose NS_201, the following should be discussed</w:t>
            </w:r>
          </w:p>
          <w:p w14:paraId="2517D846" w14:textId="77777777" w:rsidR="00510872" w:rsidRPr="00510872" w:rsidRDefault="00510872" w:rsidP="00510872">
            <w:pPr>
              <w:pStyle w:val="B3"/>
            </w:pPr>
            <w:r>
              <w:rPr>
                <w:lang w:val="en-US"/>
              </w:rPr>
              <w:t>-</w:t>
            </w:r>
            <w:r>
              <w:rPr>
                <w:lang w:val="en-US"/>
              </w:rPr>
              <w:tab/>
            </w:r>
            <w:r w:rsidRPr="00510872">
              <w:rPr>
                <w:lang w:val="en-US"/>
              </w:rPr>
              <w:t xml:space="preserve">Whether </w:t>
            </w:r>
            <w:r w:rsidRPr="00510872">
              <w:t>modified MPR for NS_201 is needed or not</w:t>
            </w:r>
          </w:p>
          <w:p w14:paraId="31489057" w14:textId="77777777" w:rsidR="00510872" w:rsidRDefault="00510872" w:rsidP="00510872">
            <w:pPr>
              <w:pStyle w:val="B3"/>
              <w:rPr>
                <w:lang w:val="en-US"/>
              </w:rPr>
            </w:pPr>
            <w:r w:rsidRPr="00510872">
              <w:t>-</w:t>
            </w:r>
            <w:r w:rsidRPr="00510872">
              <w:tab/>
              <w:t>The desc</w:t>
            </w:r>
            <w:r w:rsidRPr="00510872">
              <w:rPr>
                <w:lang w:val="en-US"/>
              </w:rPr>
              <w:t>riptive Text in CR [5] should be same with that in CR [6] (It depends on whether alt 1-2 will be taken)</w:t>
            </w:r>
          </w:p>
          <w:p w14:paraId="6009B2E0" w14:textId="77777777" w:rsidR="00510872" w:rsidRDefault="00510872" w:rsidP="00510872">
            <w:pPr>
              <w:pStyle w:val="B2"/>
              <w:rPr>
                <w:lang w:val="en-US"/>
              </w:rPr>
            </w:pPr>
            <w:r>
              <w:rPr>
                <w:lang w:val="en-US"/>
              </w:rPr>
              <w:lastRenderedPageBreak/>
              <w:t>-</w:t>
            </w:r>
            <w:r>
              <w:rPr>
                <w:lang w:val="en-US"/>
              </w:rPr>
              <w:tab/>
            </w:r>
            <w:r w:rsidRPr="00510872">
              <w:rPr>
                <w:lang w:val="en-US"/>
              </w:rPr>
              <w:t>If not repurpose NS_201, the following should be discussed</w:t>
            </w:r>
          </w:p>
          <w:p w14:paraId="50B04E19" w14:textId="34919A87" w:rsidR="00510872" w:rsidRDefault="00510872" w:rsidP="00510872">
            <w:pPr>
              <w:pStyle w:val="B3"/>
              <w:rPr>
                <w:lang w:val="en-US"/>
              </w:rPr>
            </w:pPr>
            <w:r>
              <w:rPr>
                <w:lang w:val="en-US"/>
              </w:rPr>
              <w:t>-</w:t>
            </w:r>
            <w:r>
              <w:rPr>
                <w:lang w:val="en-US"/>
              </w:rPr>
              <w:tab/>
            </w:r>
            <w:r w:rsidRPr="00510872">
              <w:rPr>
                <w:lang w:val="en-US"/>
              </w:rPr>
              <w:t>Whether or not NS_201 is obsolete</w:t>
            </w:r>
          </w:p>
          <w:p w14:paraId="50E20083" w14:textId="4BE39987" w:rsidR="00510872" w:rsidRDefault="002C21D2" w:rsidP="00510872">
            <w:pPr>
              <w:pStyle w:val="B3"/>
              <w:ind w:left="0" w:firstLine="0"/>
              <w:rPr>
                <w:lang w:val="en-US"/>
              </w:rPr>
            </w:pPr>
            <w:r>
              <w:rPr>
                <w:lang w:val="en-US"/>
              </w:rPr>
              <w:t>WF 3: A-MPR values</w:t>
            </w:r>
          </w:p>
          <w:tbl>
            <w:tblPr>
              <w:tblStyle w:val="TableGrid"/>
              <w:tblW w:w="8640" w:type="dxa"/>
              <w:tblLook w:val="04A0" w:firstRow="1" w:lastRow="0" w:firstColumn="1" w:lastColumn="0" w:noHBand="0" w:noVBand="1"/>
            </w:tblPr>
            <w:tblGrid>
              <w:gridCol w:w="1105"/>
              <w:gridCol w:w="1551"/>
              <w:gridCol w:w="1496"/>
              <w:gridCol w:w="1496"/>
              <w:gridCol w:w="1496"/>
              <w:gridCol w:w="1496"/>
            </w:tblGrid>
            <w:tr w:rsidR="00510872" w:rsidRPr="00510872" w14:paraId="064AC302" w14:textId="77777777" w:rsidTr="00510872">
              <w:trPr>
                <w:trHeight w:val="585"/>
              </w:trPr>
              <w:tc>
                <w:tcPr>
                  <w:tcW w:w="2060" w:type="dxa"/>
                  <w:hideMark/>
                </w:tcPr>
                <w:p w14:paraId="17900C9F" w14:textId="77777777" w:rsidR="00510872" w:rsidRPr="00510872" w:rsidRDefault="00510872" w:rsidP="00510872">
                  <w:pPr>
                    <w:pStyle w:val="TAH"/>
                    <w:rPr>
                      <w:lang w:val="en-US"/>
                    </w:rPr>
                  </w:pPr>
                  <w:r w:rsidRPr="00510872">
                    <w:rPr>
                      <w:lang w:val="en-US"/>
                    </w:rPr>
                    <w:t>Band</w:t>
                  </w:r>
                </w:p>
              </w:tc>
              <w:tc>
                <w:tcPr>
                  <w:tcW w:w="2060" w:type="dxa"/>
                  <w:hideMark/>
                </w:tcPr>
                <w:p w14:paraId="0C40EE08" w14:textId="77777777" w:rsidR="00510872" w:rsidRPr="00510872" w:rsidRDefault="00510872" w:rsidP="00510872">
                  <w:pPr>
                    <w:pStyle w:val="TAH"/>
                    <w:rPr>
                      <w:lang w:val="en-US"/>
                    </w:rPr>
                  </w:pPr>
                  <w:r w:rsidRPr="00510872">
                    <w:rPr>
                      <w:lang w:val="en-US"/>
                    </w:rPr>
                    <w:t>Requirement</w:t>
                  </w:r>
                </w:p>
              </w:tc>
              <w:tc>
                <w:tcPr>
                  <w:tcW w:w="2060" w:type="dxa"/>
                  <w:hideMark/>
                </w:tcPr>
                <w:p w14:paraId="31F85A36" w14:textId="77777777" w:rsidR="00510872" w:rsidRPr="00510872" w:rsidRDefault="00510872" w:rsidP="00510872">
                  <w:pPr>
                    <w:pStyle w:val="TAH"/>
                    <w:rPr>
                      <w:lang w:val="en-US"/>
                    </w:rPr>
                  </w:pPr>
                  <w:r w:rsidRPr="00510872">
                    <w:rPr>
                      <w:lang w:val="en-US"/>
                    </w:rPr>
                    <w:t>A-MPR for PC1</w:t>
                  </w:r>
                </w:p>
              </w:tc>
              <w:tc>
                <w:tcPr>
                  <w:tcW w:w="2060" w:type="dxa"/>
                  <w:hideMark/>
                </w:tcPr>
                <w:p w14:paraId="1FA99107" w14:textId="77777777" w:rsidR="00510872" w:rsidRPr="00510872" w:rsidRDefault="00510872" w:rsidP="00510872">
                  <w:pPr>
                    <w:pStyle w:val="TAH"/>
                    <w:rPr>
                      <w:lang w:val="en-US"/>
                    </w:rPr>
                  </w:pPr>
                  <w:r w:rsidRPr="00510872">
                    <w:rPr>
                      <w:lang w:val="en-US"/>
                    </w:rPr>
                    <w:t>A-MPR for PC2</w:t>
                  </w:r>
                </w:p>
              </w:tc>
              <w:tc>
                <w:tcPr>
                  <w:tcW w:w="2060" w:type="dxa"/>
                  <w:hideMark/>
                </w:tcPr>
                <w:p w14:paraId="472D70FD" w14:textId="77777777" w:rsidR="00510872" w:rsidRPr="00510872" w:rsidRDefault="00510872" w:rsidP="00510872">
                  <w:pPr>
                    <w:pStyle w:val="TAH"/>
                    <w:rPr>
                      <w:lang w:val="en-US"/>
                    </w:rPr>
                  </w:pPr>
                  <w:r w:rsidRPr="00510872">
                    <w:rPr>
                      <w:lang w:val="en-US"/>
                    </w:rPr>
                    <w:t>A-MPR for PC3</w:t>
                  </w:r>
                </w:p>
              </w:tc>
              <w:tc>
                <w:tcPr>
                  <w:tcW w:w="2060" w:type="dxa"/>
                  <w:hideMark/>
                </w:tcPr>
                <w:p w14:paraId="355483A3" w14:textId="77777777" w:rsidR="00510872" w:rsidRPr="00510872" w:rsidRDefault="00510872" w:rsidP="00510872">
                  <w:pPr>
                    <w:pStyle w:val="TAH"/>
                    <w:rPr>
                      <w:lang w:val="en-US"/>
                    </w:rPr>
                  </w:pPr>
                  <w:r w:rsidRPr="00510872">
                    <w:rPr>
                      <w:lang w:val="en-US"/>
                    </w:rPr>
                    <w:t>A-MPR for PC4</w:t>
                  </w:r>
                </w:p>
              </w:tc>
            </w:tr>
            <w:tr w:rsidR="00510872" w:rsidRPr="00510872" w14:paraId="5A39F4A2" w14:textId="77777777" w:rsidTr="00510872">
              <w:trPr>
                <w:trHeight w:val="585"/>
              </w:trPr>
              <w:tc>
                <w:tcPr>
                  <w:tcW w:w="2060" w:type="dxa"/>
                  <w:hideMark/>
                </w:tcPr>
                <w:p w14:paraId="7D27DF71" w14:textId="77777777" w:rsidR="00510872" w:rsidRPr="00510872" w:rsidRDefault="00510872" w:rsidP="00510872">
                  <w:pPr>
                    <w:pStyle w:val="TAH"/>
                    <w:rPr>
                      <w:lang w:val="en-US"/>
                    </w:rPr>
                  </w:pPr>
                  <w:r w:rsidRPr="00510872">
                    <w:rPr>
                      <w:lang w:val="en-US"/>
                    </w:rPr>
                    <w:t>n258</w:t>
                  </w:r>
                </w:p>
              </w:tc>
              <w:tc>
                <w:tcPr>
                  <w:tcW w:w="2060" w:type="dxa"/>
                  <w:vMerge w:val="restart"/>
                  <w:hideMark/>
                </w:tcPr>
                <w:p w14:paraId="7DB3E955" w14:textId="77777777" w:rsidR="00510872" w:rsidRPr="00510872" w:rsidRDefault="00510872" w:rsidP="00510872">
                  <w:pPr>
                    <w:pStyle w:val="TAL"/>
                    <w:rPr>
                      <w:lang w:val="en-US"/>
                    </w:rPr>
                  </w:pPr>
                  <w:r w:rsidRPr="00510872">
                    <w:rPr>
                      <w:lang w:val="en-US"/>
                    </w:rPr>
                    <w:t>Protected range: 23.6 - 24.0 GHz</w:t>
                  </w:r>
                </w:p>
                <w:p w14:paraId="7A0B68AC" w14:textId="77777777" w:rsidR="00510872" w:rsidRPr="00510872" w:rsidRDefault="00510872" w:rsidP="00510872">
                  <w:pPr>
                    <w:pStyle w:val="TAL"/>
                    <w:rPr>
                      <w:lang w:val="en-US"/>
                    </w:rPr>
                  </w:pPr>
                  <w:r w:rsidRPr="00510872">
                    <w:rPr>
                      <w:lang w:val="en-US"/>
                    </w:rPr>
                    <w:t>Limit:</w:t>
                  </w:r>
                </w:p>
                <w:p w14:paraId="22BB85FF" w14:textId="77777777" w:rsidR="00510872" w:rsidRPr="00510872" w:rsidRDefault="00510872" w:rsidP="00510872">
                  <w:pPr>
                    <w:pStyle w:val="TAL"/>
                    <w:rPr>
                      <w:lang w:val="en-US"/>
                    </w:rPr>
                  </w:pPr>
                  <w:r w:rsidRPr="00510872">
                    <w:rPr>
                      <w:lang w:val="en-US"/>
                    </w:rPr>
                    <w:t>+1 dBm/200 MHz</w:t>
                  </w:r>
                </w:p>
                <w:p w14:paraId="0F1056B0" w14:textId="77777777" w:rsidR="00510872" w:rsidRPr="00510872" w:rsidRDefault="00510872" w:rsidP="00510872">
                  <w:pPr>
                    <w:pStyle w:val="TAL"/>
                    <w:rPr>
                      <w:lang w:val="en-US"/>
                    </w:rPr>
                  </w:pPr>
                  <w:r w:rsidRPr="00510872">
                    <w:rPr>
                      <w:lang w:val="en-US"/>
                    </w:rPr>
                    <w:t> </w:t>
                  </w:r>
                </w:p>
              </w:tc>
              <w:tc>
                <w:tcPr>
                  <w:tcW w:w="2060" w:type="dxa"/>
                  <w:hideMark/>
                </w:tcPr>
                <w:p w14:paraId="00DA699F" w14:textId="77777777" w:rsidR="00510872" w:rsidRPr="00510872" w:rsidRDefault="00510872" w:rsidP="00510872">
                  <w:pPr>
                    <w:pStyle w:val="TAL"/>
                    <w:rPr>
                      <w:lang w:val="en-US"/>
                    </w:rPr>
                  </w:pPr>
                  <w:r w:rsidRPr="00510872">
                    <w:rPr>
                      <w:lang w:val="en-US"/>
                    </w:rPr>
                    <w:t>3.0 if Offset frequency &lt; BWchannel, 0.0 otherwise</w:t>
                  </w:r>
                </w:p>
              </w:tc>
              <w:tc>
                <w:tcPr>
                  <w:tcW w:w="2060" w:type="dxa"/>
                  <w:hideMark/>
                </w:tcPr>
                <w:p w14:paraId="56129768" w14:textId="77777777" w:rsidR="00510872" w:rsidRPr="00510872" w:rsidRDefault="00510872" w:rsidP="00510872">
                  <w:pPr>
                    <w:pStyle w:val="TAL"/>
                    <w:rPr>
                      <w:lang w:val="en-US"/>
                    </w:rPr>
                  </w:pPr>
                  <w:r w:rsidRPr="00510872">
                    <w:rPr>
                      <w:lang w:val="en-US"/>
                    </w:rPr>
                    <w:t>0</w:t>
                  </w:r>
                </w:p>
              </w:tc>
              <w:tc>
                <w:tcPr>
                  <w:tcW w:w="2060" w:type="dxa"/>
                  <w:hideMark/>
                </w:tcPr>
                <w:p w14:paraId="224755CA" w14:textId="77777777" w:rsidR="00510872" w:rsidRPr="00510872" w:rsidRDefault="00510872" w:rsidP="00510872">
                  <w:pPr>
                    <w:pStyle w:val="TAL"/>
                    <w:rPr>
                      <w:lang w:val="en-US"/>
                    </w:rPr>
                  </w:pPr>
                  <w:r w:rsidRPr="00510872">
                    <w:rPr>
                      <w:lang w:val="en-US"/>
                    </w:rPr>
                    <w:t>0</w:t>
                  </w:r>
                </w:p>
              </w:tc>
              <w:tc>
                <w:tcPr>
                  <w:tcW w:w="2060" w:type="dxa"/>
                  <w:hideMark/>
                </w:tcPr>
                <w:p w14:paraId="25B2DFA1" w14:textId="77777777" w:rsidR="00510872" w:rsidRPr="00510872" w:rsidRDefault="00510872" w:rsidP="00510872">
                  <w:pPr>
                    <w:pStyle w:val="TAL"/>
                    <w:rPr>
                      <w:lang w:val="en-US"/>
                    </w:rPr>
                  </w:pPr>
                  <w:r w:rsidRPr="00510872">
                    <w:rPr>
                      <w:lang w:val="en-US"/>
                    </w:rPr>
                    <w:t>0</w:t>
                  </w:r>
                </w:p>
              </w:tc>
            </w:tr>
            <w:tr w:rsidR="00510872" w:rsidRPr="00510872" w14:paraId="47655D96" w14:textId="77777777" w:rsidTr="00510872">
              <w:trPr>
                <w:trHeight w:val="435"/>
              </w:trPr>
              <w:tc>
                <w:tcPr>
                  <w:tcW w:w="2060" w:type="dxa"/>
                  <w:hideMark/>
                </w:tcPr>
                <w:p w14:paraId="7C6AE030" w14:textId="77777777" w:rsidR="00510872" w:rsidRPr="00510872" w:rsidRDefault="00510872" w:rsidP="00510872">
                  <w:pPr>
                    <w:pStyle w:val="TAH"/>
                    <w:rPr>
                      <w:lang w:val="en-US"/>
                    </w:rPr>
                  </w:pPr>
                  <w:r w:rsidRPr="00510872">
                    <w:rPr>
                      <w:lang w:val="en-US"/>
                    </w:rPr>
                    <w:t>n257</w:t>
                  </w:r>
                </w:p>
              </w:tc>
              <w:tc>
                <w:tcPr>
                  <w:tcW w:w="0" w:type="auto"/>
                  <w:vMerge/>
                  <w:hideMark/>
                </w:tcPr>
                <w:p w14:paraId="2B277C83" w14:textId="77777777" w:rsidR="00510872" w:rsidRPr="00510872" w:rsidRDefault="00510872" w:rsidP="00510872">
                  <w:pPr>
                    <w:pStyle w:val="TAL"/>
                    <w:rPr>
                      <w:lang w:val="en-US"/>
                    </w:rPr>
                  </w:pPr>
                </w:p>
              </w:tc>
              <w:tc>
                <w:tcPr>
                  <w:tcW w:w="2060" w:type="dxa"/>
                  <w:hideMark/>
                </w:tcPr>
                <w:p w14:paraId="24E076CC"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523A3558"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1E1D4484"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63DA43BC" w14:textId="77777777" w:rsidR="00510872" w:rsidRPr="00510872" w:rsidRDefault="00510872" w:rsidP="00510872">
                  <w:pPr>
                    <w:pStyle w:val="TAL"/>
                    <w:rPr>
                      <w:lang w:val="en-US"/>
                    </w:rPr>
                  </w:pPr>
                  <w:r w:rsidRPr="00510872">
                    <w:rPr>
                      <w:lang w:val="en-US"/>
                    </w:rPr>
                    <w:t>0 (absorb as general requirement)</w:t>
                  </w:r>
                </w:p>
              </w:tc>
            </w:tr>
            <w:tr w:rsidR="00510872" w:rsidRPr="00510872" w14:paraId="0FC72D69" w14:textId="77777777" w:rsidTr="00510872">
              <w:trPr>
                <w:trHeight w:val="255"/>
              </w:trPr>
              <w:tc>
                <w:tcPr>
                  <w:tcW w:w="2060" w:type="dxa"/>
                  <w:hideMark/>
                </w:tcPr>
                <w:p w14:paraId="16C4189D" w14:textId="77777777" w:rsidR="00510872" w:rsidRPr="00510872" w:rsidRDefault="00510872" w:rsidP="00510872">
                  <w:pPr>
                    <w:pStyle w:val="TAH"/>
                    <w:rPr>
                      <w:lang w:val="en-US"/>
                    </w:rPr>
                  </w:pPr>
                  <w:r w:rsidRPr="00510872">
                    <w:rPr>
                      <w:lang w:val="en-US"/>
                    </w:rPr>
                    <w:t>n258</w:t>
                  </w:r>
                </w:p>
              </w:tc>
              <w:tc>
                <w:tcPr>
                  <w:tcW w:w="2060" w:type="dxa"/>
                  <w:vMerge w:val="restart"/>
                  <w:hideMark/>
                </w:tcPr>
                <w:p w14:paraId="7BF0FFB2" w14:textId="77777777" w:rsidR="00510872" w:rsidRPr="00510872" w:rsidRDefault="00510872" w:rsidP="00510872">
                  <w:pPr>
                    <w:pStyle w:val="TAL"/>
                    <w:rPr>
                      <w:lang w:val="en-US"/>
                    </w:rPr>
                  </w:pPr>
                  <w:r w:rsidRPr="00510872">
                    <w:rPr>
                      <w:lang w:val="en-US"/>
                    </w:rPr>
                    <w:t>Protected range: 23.6 - 24.0 GHz</w:t>
                  </w:r>
                </w:p>
                <w:p w14:paraId="678E4680" w14:textId="77777777" w:rsidR="00510872" w:rsidRPr="00510872" w:rsidRDefault="00510872" w:rsidP="00510872">
                  <w:pPr>
                    <w:pStyle w:val="TAL"/>
                    <w:rPr>
                      <w:lang w:val="en-US"/>
                    </w:rPr>
                  </w:pPr>
                  <w:r w:rsidRPr="00510872">
                    <w:rPr>
                      <w:lang w:val="en-US"/>
                    </w:rPr>
                    <w:t>Limit:</w:t>
                  </w:r>
                </w:p>
                <w:p w14:paraId="583379A2" w14:textId="77777777" w:rsidR="00510872" w:rsidRPr="00510872" w:rsidRDefault="00510872" w:rsidP="00510872">
                  <w:pPr>
                    <w:pStyle w:val="TAL"/>
                    <w:rPr>
                      <w:lang w:val="en-US"/>
                    </w:rPr>
                  </w:pPr>
                  <w:r w:rsidRPr="00510872">
                    <w:rPr>
                      <w:lang w:val="en-US"/>
                    </w:rPr>
                    <w:t>-5 dBm/200 MHz</w:t>
                  </w:r>
                </w:p>
                <w:p w14:paraId="49CE3396" w14:textId="77777777" w:rsidR="00510872" w:rsidRPr="00510872" w:rsidRDefault="00510872" w:rsidP="00510872">
                  <w:pPr>
                    <w:pStyle w:val="TAL"/>
                    <w:rPr>
                      <w:lang w:val="en-US"/>
                    </w:rPr>
                  </w:pPr>
                  <w:r w:rsidRPr="00510872">
                    <w:rPr>
                      <w:lang w:val="en-US"/>
                    </w:rPr>
                    <w:t> </w:t>
                  </w:r>
                </w:p>
              </w:tc>
              <w:tc>
                <w:tcPr>
                  <w:tcW w:w="2060" w:type="dxa"/>
                  <w:vMerge w:val="restart"/>
                  <w:hideMark/>
                </w:tcPr>
                <w:p w14:paraId="069DE560" w14:textId="77777777" w:rsidR="00510872" w:rsidRPr="00510872" w:rsidRDefault="00510872" w:rsidP="00510872">
                  <w:pPr>
                    <w:pStyle w:val="TAL"/>
                    <w:rPr>
                      <w:lang w:val="en-US"/>
                    </w:rPr>
                  </w:pPr>
                  <w:r w:rsidRPr="00510872">
                    <w:rPr>
                      <w:lang w:val="en-US"/>
                    </w:rPr>
                    <w:t>7.0 if Offset frequency &lt; BWchannel, 6.0 otherwise</w:t>
                  </w:r>
                </w:p>
              </w:tc>
              <w:tc>
                <w:tcPr>
                  <w:tcW w:w="2060" w:type="dxa"/>
                  <w:vMerge w:val="restart"/>
                  <w:hideMark/>
                </w:tcPr>
                <w:p w14:paraId="72754C38" w14:textId="77777777" w:rsidR="00510872" w:rsidRPr="00510872" w:rsidRDefault="00510872" w:rsidP="00510872">
                  <w:pPr>
                    <w:pStyle w:val="TAL"/>
                    <w:rPr>
                      <w:lang w:val="en-US"/>
                    </w:rPr>
                  </w:pPr>
                  <w:r w:rsidRPr="00510872">
                    <w:rPr>
                      <w:lang w:val="en-US"/>
                    </w:rPr>
                    <w:t>1.0 if Offset frequency &lt; BWchannel, 0.0 otherwise</w:t>
                  </w:r>
                </w:p>
              </w:tc>
              <w:tc>
                <w:tcPr>
                  <w:tcW w:w="2060" w:type="dxa"/>
                  <w:vMerge w:val="restart"/>
                  <w:hideMark/>
                </w:tcPr>
                <w:p w14:paraId="18F9F0F7" w14:textId="77777777" w:rsidR="00510872" w:rsidRPr="00510872" w:rsidRDefault="00510872" w:rsidP="00510872">
                  <w:pPr>
                    <w:pStyle w:val="TAL"/>
                    <w:rPr>
                      <w:lang w:val="en-US"/>
                    </w:rPr>
                  </w:pPr>
                  <w:r w:rsidRPr="00510872">
                    <w:rPr>
                      <w:lang w:val="en-US"/>
                    </w:rPr>
                    <w:t>1.0 if Offset frequency &lt; BWchannel, 0.0 otherwise</w:t>
                  </w:r>
                </w:p>
              </w:tc>
              <w:tc>
                <w:tcPr>
                  <w:tcW w:w="2060" w:type="dxa"/>
                  <w:vMerge w:val="restart"/>
                  <w:hideMark/>
                </w:tcPr>
                <w:p w14:paraId="479DE781" w14:textId="77777777" w:rsidR="00510872" w:rsidRPr="00510872" w:rsidRDefault="00510872" w:rsidP="00510872">
                  <w:pPr>
                    <w:pStyle w:val="TAL"/>
                    <w:rPr>
                      <w:lang w:val="en-US"/>
                    </w:rPr>
                  </w:pPr>
                  <w:r w:rsidRPr="00510872">
                    <w:rPr>
                      <w:lang w:val="en-US"/>
                    </w:rPr>
                    <w:t>1.0 if Offset frequency &lt; BWchannel, 0.0 otherwise</w:t>
                  </w:r>
                </w:p>
              </w:tc>
            </w:tr>
            <w:tr w:rsidR="00510872" w:rsidRPr="00510872" w14:paraId="614E7BF2" w14:textId="77777777" w:rsidTr="00510872">
              <w:trPr>
                <w:trHeight w:val="585"/>
              </w:trPr>
              <w:tc>
                <w:tcPr>
                  <w:tcW w:w="2060" w:type="dxa"/>
                  <w:hideMark/>
                </w:tcPr>
                <w:p w14:paraId="6725DE0C" w14:textId="77777777" w:rsidR="00510872" w:rsidRPr="00510872" w:rsidRDefault="00510872" w:rsidP="00510872">
                  <w:pPr>
                    <w:pStyle w:val="TAH"/>
                    <w:rPr>
                      <w:lang w:val="en-US"/>
                    </w:rPr>
                  </w:pPr>
                  <w:r w:rsidRPr="00510872">
                    <w:rPr>
                      <w:lang w:val="en-US"/>
                    </w:rPr>
                    <w:t>n257</w:t>
                  </w:r>
                </w:p>
              </w:tc>
              <w:tc>
                <w:tcPr>
                  <w:tcW w:w="0" w:type="auto"/>
                  <w:vMerge/>
                  <w:hideMark/>
                </w:tcPr>
                <w:p w14:paraId="32C46873" w14:textId="77777777" w:rsidR="00510872" w:rsidRPr="00510872" w:rsidRDefault="00510872" w:rsidP="00510872">
                  <w:pPr>
                    <w:pStyle w:val="TAL"/>
                    <w:rPr>
                      <w:lang w:val="en-US"/>
                    </w:rPr>
                  </w:pPr>
                </w:p>
              </w:tc>
              <w:tc>
                <w:tcPr>
                  <w:tcW w:w="0" w:type="auto"/>
                  <w:vMerge/>
                  <w:hideMark/>
                </w:tcPr>
                <w:p w14:paraId="33E7C172" w14:textId="77777777" w:rsidR="00510872" w:rsidRPr="00510872" w:rsidRDefault="00510872" w:rsidP="00510872">
                  <w:pPr>
                    <w:pStyle w:val="TAL"/>
                    <w:rPr>
                      <w:lang w:val="en-US"/>
                    </w:rPr>
                  </w:pPr>
                </w:p>
              </w:tc>
              <w:tc>
                <w:tcPr>
                  <w:tcW w:w="0" w:type="auto"/>
                  <w:vMerge/>
                  <w:hideMark/>
                </w:tcPr>
                <w:p w14:paraId="5CF4F8B2" w14:textId="77777777" w:rsidR="00510872" w:rsidRPr="00510872" w:rsidRDefault="00510872" w:rsidP="00510872">
                  <w:pPr>
                    <w:pStyle w:val="TAL"/>
                    <w:rPr>
                      <w:lang w:val="en-US"/>
                    </w:rPr>
                  </w:pPr>
                </w:p>
              </w:tc>
              <w:tc>
                <w:tcPr>
                  <w:tcW w:w="0" w:type="auto"/>
                  <w:vMerge/>
                  <w:hideMark/>
                </w:tcPr>
                <w:p w14:paraId="3CF5AD0A" w14:textId="77777777" w:rsidR="00510872" w:rsidRPr="00510872" w:rsidRDefault="00510872" w:rsidP="00510872">
                  <w:pPr>
                    <w:pStyle w:val="TAL"/>
                    <w:rPr>
                      <w:lang w:val="en-US"/>
                    </w:rPr>
                  </w:pPr>
                </w:p>
              </w:tc>
              <w:tc>
                <w:tcPr>
                  <w:tcW w:w="0" w:type="auto"/>
                  <w:vMerge/>
                  <w:hideMark/>
                </w:tcPr>
                <w:p w14:paraId="37FC3372" w14:textId="77777777" w:rsidR="00510872" w:rsidRPr="00510872" w:rsidRDefault="00510872" w:rsidP="00510872">
                  <w:pPr>
                    <w:pStyle w:val="TAL"/>
                    <w:rPr>
                      <w:lang w:val="en-US"/>
                    </w:rPr>
                  </w:pPr>
                </w:p>
              </w:tc>
            </w:tr>
            <w:tr w:rsidR="00510872" w:rsidRPr="00510872" w14:paraId="14343B2B" w14:textId="77777777" w:rsidTr="00510872">
              <w:trPr>
                <w:trHeight w:val="435"/>
              </w:trPr>
              <w:tc>
                <w:tcPr>
                  <w:tcW w:w="2060" w:type="dxa"/>
                  <w:hideMark/>
                </w:tcPr>
                <w:p w14:paraId="1AF5E375" w14:textId="77777777" w:rsidR="00510872" w:rsidRPr="00510872" w:rsidRDefault="00510872" w:rsidP="00510872">
                  <w:pPr>
                    <w:pStyle w:val="TAH"/>
                    <w:rPr>
                      <w:lang w:val="en-US"/>
                    </w:rPr>
                  </w:pPr>
                  <w:r w:rsidRPr="00510872">
                    <w:rPr>
                      <w:lang w:val="en-US"/>
                    </w:rPr>
                    <w:t>n260</w:t>
                  </w:r>
                </w:p>
              </w:tc>
              <w:tc>
                <w:tcPr>
                  <w:tcW w:w="2060" w:type="dxa"/>
                  <w:vMerge w:val="restart"/>
                  <w:hideMark/>
                </w:tcPr>
                <w:p w14:paraId="6623D299" w14:textId="77777777" w:rsidR="00510872" w:rsidRPr="00510872" w:rsidRDefault="00510872" w:rsidP="00510872">
                  <w:pPr>
                    <w:pStyle w:val="TAL"/>
                    <w:rPr>
                      <w:lang w:val="en-US"/>
                    </w:rPr>
                  </w:pPr>
                  <w:r w:rsidRPr="00510872">
                    <w:rPr>
                      <w:lang w:val="en-US"/>
                    </w:rPr>
                    <w:t>Protected range: 36.0 to 37.0 GHz</w:t>
                  </w:r>
                </w:p>
                <w:p w14:paraId="07532249" w14:textId="77777777" w:rsidR="00510872" w:rsidRPr="00510872" w:rsidRDefault="00510872" w:rsidP="00510872">
                  <w:pPr>
                    <w:pStyle w:val="TAL"/>
                    <w:rPr>
                      <w:lang w:val="en-US"/>
                    </w:rPr>
                  </w:pPr>
                  <w:r w:rsidRPr="00510872">
                    <w:rPr>
                      <w:lang w:val="en-US"/>
                    </w:rPr>
                    <w:t>Limit: </w:t>
                  </w:r>
                </w:p>
                <w:p w14:paraId="1B56F0CF" w14:textId="77777777" w:rsidR="00510872" w:rsidRPr="00510872" w:rsidRDefault="00510872" w:rsidP="00510872">
                  <w:pPr>
                    <w:pStyle w:val="TAL"/>
                    <w:rPr>
                      <w:lang w:val="en-US"/>
                    </w:rPr>
                  </w:pPr>
                  <w:r w:rsidRPr="00510872">
                    <w:rPr>
                      <w:lang w:val="en-US"/>
                    </w:rPr>
                    <w:t>+7 dBm/1000 MHz and -13 dBm/1 MHz</w:t>
                  </w:r>
                </w:p>
                <w:p w14:paraId="71610811" w14:textId="77777777" w:rsidR="00510872" w:rsidRPr="00510872" w:rsidRDefault="00510872" w:rsidP="00510872">
                  <w:pPr>
                    <w:pStyle w:val="TAL"/>
                    <w:rPr>
                      <w:lang w:val="en-US"/>
                    </w:rPr>
                  </w:pPr>
                  <w:r w:rsidRPr="00510872">
                    <w:rPr>
                      <w:lang w:val="en-US"/>
                    </w:rPr>
                    <w:t> </w:t>
                  </w:r>
                </w:p>
              </w:tc>
              <w:tc>
                <w:tcPr>
                  <w:tcW w:w="2060" w:type="dxa"/>
                  <w:hideMark/>
                </w:tcPr>
                <w:p w14:paraId="327F7055" w14:textId="77777777" w:rsidR="00510872" w:rsidRPr="00510872" w:rsidRDefault="00510872" w:rsidP="00510872">
                  <w:pPr>
                    <w:pStyle w:val="TAL"/>
                    <w:rPr>
                      <w:lang w:val="en-US"/>
                    </w:rPr>
                  </w:pPr>
                  <w:r w:rsidRPr="00510872">
                    <w:rPr>
                      <w:lang w:val="en-US"/>
                    </w:rPr>
                    <w:t>&gt;0 for low edge allocations (see below) </w:t>
                  </w:r>
                </w:p>
              </w:tc>
              <w:tc>
                <w:tcPr>
                  <w:tcW w:w="2060" w:type="dxa"/>
                  <w:hideMark/>
                </w:tcPr>
                <w:p w14:paraId="5E0545F8" w14:textId="77777777" w:rsidR="00510872" w:rsidRPr="00510872" w:rsidRDefault="00510872" w:rsidP="00510872">
                  <w:pPr>
                    <w:pStyle w:val="TAL"/>
                    <w:rPr>
                      <w:lang w:val="en-US"/>
                    </w:rPr>
                  </w:pPr>
                  <w:r w:rsidRPr="00510872">
                    <w:rPr>
                      <w:lang w:val="en-US"/>
                    </w:rPr>
                    <w:t>&gt;0 for low edge allocations (see below) </w:t>
                  </w:r>
                </w:p>
              </w:tc>
              <w:tc>
                <w:tcPr>
                  <w:tcW w:w="2060" w:type="dxa"/>
                  <w:hideMark/>
                </w:tcPr>
                <w:p w14:paraId="0B5A13D0" w14:textId="77777777" w:rsidR="00510872" w:rsidRPr="00510872" w:rsidRDefault="00510872" w:rsidP="00510872">
                  <w:pPr>
                    <w:pStyle w:val="TAL"/>
                    <w:rPr>
                      <w:lang w:val="en-US"/>
                    </w:rPr>
                  </w:pPr>
                  <w:r w:rsidRPr="00510872">
                    <w:rPr>
                      <w:lang w:val="en-US"/>
                    </w:rPr>
                    <w:t>&gt;0 for low edge allocations (see below) </w:t>
                  </w:r>
                </w:p>
              </w:tc>
              <w:tc>
                <w:tcPr>
                  <w:tcW w:w="2060" w:type="dxa"/>
                  <w:hideMark/>
                </w:tcPr>
                <w:p w14:paraId="19B6C870" w14:textId="77777777" w:rsidR="00510872" w:rsidRPr="00510872" w:rsidRDefault="00510872" w:rsidP="00510872">
                  <w:pPr>
                    <w:pStyle w:val="TAL"/>
                    <w:rPr>
                      <w:lang w:val="en-US"/>
                    </w:rPr>
                  </w:pPr>
                  <w:r w:rsidRPr="00510872">
                    <w:rPr>
                      <w:lang w:val="en-US"/>
                    </w:rPr>
                    <w:t>&gt;0 for low edge allocations (see below) </w:t>
                  </w:r>
                </w:p>
              </w:tc>
            </w:tr>
            <w:tr w:rsidR="00510872" w:rsidRPr="00510872" w14:paraId="6C2C7A3E" w14:textId="77777777" w:rsidTr="00510872">
              <w:trPr>
                <w:trHeight w:val="855"/>
              </w:trPr>
              <w:tc>
                <w:tcPr>
                  <w:tcW w:w="2060" w:type="dxa"/>
                  <w:hideMark/>
                </w:tcPr>
                <w:p w14:paraId="32CEA93A" w14:textId="77777777" w:rsidR="00510872" w:rsidRPr="00510872" w:rsidRDefault="00510872" w:rsidP="00510872">
                  <w:pPr>
                    <w:pStyle w:val="TAH"/>
                    <w:rPr>
                      <w:lang w:val="en-US"/>
                    </w:rPr>
                  </w:pPr>
                  <w:r w:rsidRPr="00510872">
                    <w:rPr>
                      <w:lang w:val="en-US"/>
                    </w:rPr>
                    <w:t>n259</w:t>
                  </w:r>
                </w:p>
              </w:tc>
              <w:tc>
                <w:tcPr>
                  <w:tcW w:w="0" w:type="auto"/>
                  <w:vMerge/>
                  <w:hideMark/>
                </w:tcPr>
                <w:p w14:paraId="3D3EF049" w14:textId="77777777" w:rsidR="00510872" w:rsidRPr="00510872" w:rsidRDefault="00510872" w:rsidP="00510872">
                  <w:pPr>
                    <w:pStyle w:val="TAL"/>
                    <w:rPr>
                      <w:lang w:val="en-US"/>
                    </w:rPr>
                  </w:pPr>
                </w:p>
              </w:tc>
              <w:tc>
                <w:tcPr>
                  <w:tcW w:w="2060" w:type="dxa"/>
                  <w:hideMark/>
                </w:tcPr>
                <w:p w14:paraId="3294EEAC"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16950145"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6D5E842A" w14:textId="77777777" w:rsidR="00510872" w:rsidRPr="00510872" w:rsidRDefault="00510872" w:rsidP="00510872">
                  <w:pPr>
                    <w:pStyle w:val="TAL"/>
                    <w:rPr>
                      <w:lang w:val="en-US"/>
                    </w:rPr>
                  </w:pPr>
                  <w:r w:rsidRPr="00510872">
                    <w:rPr>
                      <w:lang w:val="en-US"/>
                    </w:rPr>
                    <w:t>0 (absorb as general requirement)</w:t>
                  </w:r>
                </w:p>
              </w:tc>
              <w:tc>
                <w:tcPr>
                  <w:tcW w:w="2060" w:type="dxa"/>
                  <w:hideMark/>
                </w:tcPr>
                <w:p w14:paraId="5E011FC4" w14:textId="77777777" w:rsidR="00510872" w:rsidRPr="00510872" w:rsidRDefault="00510872" w:rsidP="00510872">
                  <w:pPr>
                    <w:pStyle w:val="TAL"/>
                    <w:rPr>
                      <w:lang w:val="en-US"/>
                    </w:rPr>
                  </w:pPr>
                  <w:r w:rsidRPr="00510872">
                    <w:rPr>
                      <w:lang w:val="en-US"/>
                    </w:rPr>
                    <w:t>0 (absorb as general requirement)</w:t>
                  </w:r>
                </w:p>
              </w:tc>
            </w:tr>
          </w:tbl>
          <w:p w14:paraId="19446B5C" w14:textId="77777777" w:rsidR="002C21D2" w:rsidRDefault="002C21D2" w:rsidP="00510872">
            <w:pPr>
              <w:pStyle w:val="B3"/>
              <w:ind w:left="0" w:firstLine="0"/>
              <w:rPr>
                <w:lang w:val="en-US"/>
              </w:rPr>
            </w:pPr>
          </w:p>
          <w:p w14:paraId="13E41E89" w14:textId="1427635F" w:rsidR="00D9734D" w:rsidRDefault="002C21D2" w:rsidP="002C21D2">
            <w:pPr>
              <w:pStyle w:val="B3"/>
              <w:ind w:left="0" w:firstLine="0"/>
              <w:rPr>
                <w:lang w:val="en-US"/>
              </w:rPr>
            </w:pPr>
            <w:r w:rsidRPr="00510872">
              <w:rPr>
                <w:lang w:val="en-US"/>
              </w:rPr>
              <w:t>WF3a – AMPR values</w:t>
            </w:r>
          </w:p>
          <w:p w14:paraId="62B691C6" w14:textId="77777777" w:rsidR="0017587C" w:rsidRPr="0017587C" w:rsidRDefault="0017587C" w:rsidP="0017587C">
            <w:pPr>
              <w:pStyle w:val="B2"/>
              <w:rPr>
                <w:lang w:val="en-US"/>
              </w:rPr>
            </w:pPr>
            <w:r w:rsidRPr="0017587C">
              <w:rPr>
                <w:lang w:val="en-US"/>
              </w:rPr>
              <w:t>6.2.3.4</w:t>
            </w:r>
            <w:r w:rsidRPr="0017587C">
              <w:rPr>
                <w:lang w:val="en-US"/>
              </w:rPr>
              <w:tab/>
              <w:t>A-MPR for emissions requirements in table below</w:t>
            </w:r>
          </w:p>
          <w:p w14:paraId="11033206" w14:textId="77777777" w:rsidR="0017587C" w:rsidRPr="0017587C" w:rsidRDefault="0017587C" w:rsidP="0017587C">
            <w:pPr>
              <w:pStyle w:val="B2"/>
              <w:rPr>
                <w:lang w:val="en-US"/>
              </w:rPr>
            </w:pPr>
            <w:r w:rsidRPr="0017587C">
              <w:rPr>
                <w:lang w:val="en-US"/>
              </w:rPr>
              <w:t>6.2.3.4.1</w:t>
            </w:r>
            <w:r w:rsidRPr="0017587C">
              <w:rPr>
                <w:lang w:val="en-US"/>
              </w:rPr>
              <w:tab/>
              <w:t>power class 1</w:t>
            </w:r>
          </w:p>
          <w:p w14:paraId="42A2C288" w14:textId="77777777" w:rsidR="0017587C" w:rsidRPr="0017587C" w:rsidRDefault="0017587C" w:rsidP="0017587C">
            <w:pPr>
              <w:pStyle w:val="B2"/>
              <w:rPr>
                <w:lang w:val="en-US"/>
              </w:rPr>
            </w:pPr>
            <w:r w:rsidRPr="0017587C">
              <w:rPr>
                <w:lang w:val="en-US"/>
              </w:rPr>
              <w:t>For intra-band UL CA the following rule for AMPR (dB) applies:</w:t>
            </w:r>
          </w:p>
          <w:p w14:paraId="790DB7A4" w14:textId="77777777" w:rsidR="0017587C" w:rsidRPr="0017587C" w:rsidRDefault="0017587C" w:rsidP="0017587C">
            <w:pPr>
              <w:pStyle w:val="B2"/>
              <w:rPr>
                <w:lang w:val="en-US"/>
              </w:rPr>
            </w:pPr>
            <w:r w:rsidRPr="0017587C">
              <w:rPr>
                <w:lang w:val="en-US"/>
              </w:rPr>
              <w:t xml:space="preserve">AMPR = AMPRCC </w:t>
            </w:r>
          </w:p>
          <w:p w14:paraId="1E4AFF6C" w14:textId="77777777" w:rsidR="0017587C" w:rsidRPr="0017587C" w:rsidRDefault="0017587C" w:rsidP="0017587C">
            <w:pPr>
              <w:pStyle w:val="B2"/>
              <w:rPr>
                <w:lang w:val="en-US"/>
              </w:rPr>
            </w:pPr>
            <w:r w:rsidRPr="0017587C">
              <w:rPr>
                <w:lang w:val="en-US"/>
              </w:rPr>
              <w:t>Where:</w:t>
            </w:r>
          </w:p>
          <w:p w14:paraId="3E359AFD" w14:textId="77777777" w:rsidR="0017587C" w:rsidRPr="0017587C" w:rsidRDefault="0017587C" w:rsidP="0017587C">
            <w:pPr>
              <w:pStyle w:val="B2"/>
              <w:rPr>
                <w:lang w:val="en-US"/>
              </w:rPr>
            </w:pPr>
            <w:r w:rsidRPr="0017587C">
              <w:rPr>
                <w:lang w:val="en-US"/>
              </w:rPr>
              <w:t>AMPRCC is 3.0 if Offset frequency &lt; BWchannel, 0.0 otherwise</w:t>
            </w:r>
          </w:p>
          <w:p w14:paraId="2987C410" w14:textId="77777777" w:rsidR="0017587C" w:rsidRPr="0017587C" w:rsidRDefault="0017587C" w:rsidP="0017587C">
            <w:pPr>
              <w:pStyle w:val="B2"/>
              <w:rPr>
                <w:lang w:val="en-US"/>
              </w:rPr>
            </w:pPr>
            <w:r w:rsidRPr="0017587C">
              <w:rPr>
                <w:lang w:val="en-US"/>
              </w:rPr>
              <w:t>Offset frequency is defined as the frequency from 24.0 GHz to the lower edge of the channel</w:t>
            </w:r>
          </w:p>
          <w:p w14:paraId="58795FB8" w14:textId="77777777" w:rsidR="0017587C" w:rsidRPr="0017587C" w:rsidRDefault="0017587C" w:rsidP="0017587C">
            <w:pPr>
              <w:pStyle w:val="B2"/>
              <w:rPr>
                <w:lang w:val="en-US"/>
              </w:rPr>
            </w:pPr>
            <w:r w:rsidRPr="0017587C">
              <w:rPr>
                <w:lang w:val="en-US"/>
              </w:rPr>
              <w:t>6.2.3.4.2</w:t>
            </w:r>
            <w:r w:rsidRPr="0017587C">
              <w:rPr>
                <w:lang w:val="en-US"/>
              </w:rPr>
              <w:tab/>
              <w:t>power class 2</w:t>
            </w:r>
          </w:p>
          <w:p w14:paraId="435A01BE" w14:textId="77777777" w:rsidR="0017587C" w:rsidRPr="0017587C" w:rsidRDefault="0017587C" w:rsidP="0017587C">
            <w:pPr>
              <w:pStyle w:val="B2"/>
              <w:rPr>
                <w:lang w:val="en-US"/>
              </w:rPr>
            </w:pPr>
            <w:r w:rsidRPr="0017587C">
              <w:rPr>
                <w:lang w:val="en-US"/>
              </w:rPr>
              <w:t>For power class 2, AMPR  specified in subclause 6.2.3.4.3 applies</w:t>
            </w:r>
          </w:p>
          <w:p w14:paraId="6F019F13" w14:textId="77777777" w:rsidR="0017587C" w:rsidRPr="0017587C" w:rsidRDefault="0017587C" w:rsidP="0017587C">
            <w:pPr>
              <w:pStyle w:val="B2"/>
              <w:rPr>
                <w:lang w:val="en-US"/>
              </w:rPr>
            </w:pPr>
            <w:r w:rsidRPr="0017587C">
              <w:rPr>
                <w:lang w:val="en-US"/>
              </w:rPr>
              <w:t>6.2.3.4.3</w:t>
            </w:r>
            <w:r w:rsidRPr="0017587C">
              <w:rPr>
                <w:lang w:val="en-US"/>
              </w:rPr>
              <w:tab/>
              <w:t>power class 3</w:t>
            </w:r>
          </w:p>
          <w:p w14:paraId="2C409FED" w14:textId="77777777" w:rsidR="0017587C" w:rsidRPr="0017587C" w:rsidRDefault="0017587C" w:rsidP="0017587C">
            <w:pPr>
              <w:pStyle w:val="B2"/>
              <w:rPr>
                <w:lang w:val="en-US"/>
              </w:rPr>
            </w:pPr>
            <w:r w:rsidRPr="0017587C">
              <w:rPr>
                <w:lang w:val="en-US"/>
              </w:rPr>
              <w:t xml:space="preserve">For power class 3, AMPR shall be 0 dB. </w:t>
            </w:r>
          </w:p>
          <w:p w14:paraId="46442309" w14:textId="77777777" w:rsidR="0017587C" w:rsidRPr="0017587C" w:rsidRDefault="0017587C" w:rsidP="0017587C">
            <w:pPr>
              <w:pStyle w:val="B2"/>
              <w:rPr>
                <w:lang w:val="en-US"/>
              </w:rPr>
            </w:pPr>
            <w:r w:rsidRPr="0017587C">
              <w:rPr>
                <w:lang w:val="en-US"/>
              </w:rPr>
              <w:t>6.2.3.4.4</w:t>
            </w:r>
            <w:r w:rsidRPr="0017587C">
              <w:rPr>
                <w:lang w:val="en-US"/>
              </w:rPr>
              <w:tab/>
              <w:t>power class 4</w:t>
            </w:r>
          </w:p>
          <w:p w14:paraId="58BBAB8B" w14:textId="08995073" w:rsidR="00510872" w:rsidRDefault="0017587C" w:rsidP="0017587C">
            <w:pPr>
              <w:pStyle w:val="B2"/>
              <w:rPr>
                <w:lang w:val="en-US"/>
              </w:rPr>
            </w:pPr>
            <w:r w:rsidRPr="0017587C">
              <w:rPr>
                <w:lang w:val="en-US"/>
              </w:rPr>
              <w:t>For power class 4, AMPR specified in subclause 6.2.3.4.3 applies.</w:t>
            </w:r>
          </w:p>
          <w:tbl>
            <w:tblPr>
              <w:tblStyle w:val="TableGrid"/>
              <w:tblW w:w="6920" w:type="dxa"/>
              <w:jc w:val="center"/>
              <w:tblLook w:val="01E0" w:firstRow="1" w:lastRow="1" w:firstColumn="1" w:lastColumn="1" w:noHBand="0" w:noVBand="0"/>
            </w:tblPr>
            <w:tblGrid>
              <w:gridCol w:w="3992"/>
              <w:gridCol w:w="1464"/>
              <w:gridCol w:w="1464"/>
            </w:tblGrid>
            <w:tr w:rsidR="00596489" w:rsidRPr="00596489" w14:paraId="3666F26F" w14:textId="77777777" w:rsidTr="002C26E5">
              <w:trPr>
                <w:trHeight w:val="20"/>
                <w:jc w:val="center"/>
              </w:trPr>
              <w:tc>
                <w:tcPr>
                  <w:tcW w:w="3980" w:type="dxa"/>
                  <w:hideMark/>
                </w:tcPr>
                <w:p w14:paraId="0536C56E" w14:textId="77777777" w:rsidR="00596489" w:rsidRPr="00596489" w:rsidRDefault="00596489" w:rsidP="00596489">
                  <w:pPr>
                    <w:pStyle w:val="TAL"/>
                    <w:rPr>
                      <w:lang w:val="en-US"/>
                    </w:rPr>
                  </w:pPr>
                  <w:r w:rsidRPr="00596489">
                    <w:t>Frequency band</w:t>
                  </w:r>
                </w:p>
                <w:p w14:paraId="2140BC3E" w14:textId="77777777" w:rsidR="00596489" w:rsidRPr="00596489" w:rsidRDefault="00596489" w:rsidP="00596489">
                  <w:pPr>
                    <w:pStyle w:val="TAL"/>
                    <w:rPr>
                      <w:lang w:val="en-US"/>
                    </w:rPr>
                  </w:pPr>
                  <w:r w:rsidRPr="00596489">
                    <w:t>(GHz)</w:t>
                  </w:r>
                </w:p>
              </w:tc>
              <w:tc>
                <w:tcPr>
                  <w:tcW w:w="1460" w:type="dxa"/>
                  <w:hideMark/>
                </w:tcPr>
                <w:p w14:paraId="4B82619A" w14:textId="77777777" w:rsidR="00596489" w:rsidRPr="00596489" w:rsidRDefault="00596489" w:rsidP="00596489">
                  <w:pPr>
                    <w:pStyle w:val="TAL"/>
                    <w:rPr>
                      <w:lang w:val="en-US"/>
                    </w:rPr>
                  </w:pPr>
                  <w:r w:rsidRPr="00596489">
                    <w:t>Spectrum emission limit (dBm)</w:t>
                  </w:r>
                </w:p>
              </w:tc>
              <w:tc>
                <w:tcPr>
                  <w:tcW w:w="1460" w:type="dxa"/>
                  <w:hideMark/>
                </w:tcPr>
                <w:p w14:paraId="63E72AEF" w14:textId="77777777" w:rsidR="00596489" w:rsidRPr="00596489" w:rsidRDefault="00596489" w:rsidP="00596489">
                  <w:pPr>
                    <w:pStyle w:val="TAL"/>
                    <w:rPr>
                      <w:lang w:val="en-US"/>
                    </w:rPr>
                  </w:pPr>
                  <w:r w:rsidRPr="00596489">
                    <w:t xml:space="preserve">Measurement bandwidth </w:t>
                  </w:r>
                </w:p>
              </w:tc>
            </w:tr>
            <w:tr w:rsidR="00596489" w:rsidRPr="00596489" w14:paraId="4C34B2E6" w14:textId="77777777" w:rsidTr="002C26E5">
              <w:trPr>
                <w:trHeight w:val="20"/>
                <w:jc w:val="center"/>
              </w:trPr>
              <w:tc>
                <w:tcPr>
                  <w:tcW w:w="3980" w:type="dxa"/>
                  <w:hideMark/>
                </w:tcPr>
                <w:p w14:paraId="266F5D79" w14:textId="2D8029C6" w:rsidR="00596489" w:rsidRPr="00596489" w:rsidRDefault="00596489" w:rsidP="00596489">
                  <w:pPr>
                    <w:pStyle w:val="TAL"/>
                    <w:rPr>
                      <w:lang w:val="en-US"/>
                    </w:rPr>
                  </w:pPr>
                  <w:r w:rsidRPr="00596489">
                    <w:t xml:space="preserve">23.6 </w:t>
                  </w:r>
                  <w:r>
                    <w:t>≤</w:t>
                  </w:r>
                  <w:r w:rsidRPr="00596489">
                    <w:t xml:space="preserve"> f </w:t>
                  </w:r>
                  <w:r>
                    <w:t>≤</w:t>
                  </w:r>
                  <w:r w:rsidRPr="00596489">
                    <w:t xml:space="preserve"> 24.0</w:t>
                  </w:r>
                </w:p>
              </w:tc>
              <w:tc>
                <w:tcPr>
                  <w:tcW w:w="1460" w:type="dxa"/>
                  <w:hideMark/>
                </w:tcPr>
                <w:p w14:paraId="1961B9EF" w14:textId="77777777" w:rsidR="00596489" w:rsidRPr="00596489" w:rsidRDefault="00596489" w:rsidP="00596489">
                  <w:pPr>
                    <w:pStyle w:val="TAL"/>
                    <w:rPr>
                      <w:lang w:val="en-US"/>
                    </w:rPr>
                  </w:pPr>
                  <w:r w:rsidRPr="00596489">
                    <w:t>+1</w:t>
                  </w:r>
                </w:p>
              </w:tc>
              <w:tc>
                <w:tcPr>
                  <w:tcW w:w="1460" w:type="dxa"/>
                  <w:hideMark/>
                </w:tcPr>
                <w:p w14:paraId="5526CA88" w14:textId="77777777" w:rsidR="00596489" w:rsidRPr="00596489" w:rsidRDefault="00596489" w:rsidP="00596489">
                  <w:pPr>
                    <w:pStyle w:val="TAL"/>
                    <w:rPr>
                      <w:lang w:val="en-US"/>
                    </w:rPr>
                  </w:pPr>
                  <w:r w:rsidRPr="00596489">
                    <w:t>200 MHz</w:t>
                  </w:r>
                </w:p>
              </w:tc>
            </w:tr>
          </w:tbl>
          <w:p w14:paraId="7CAFF429" w14:textId="77777777" w:rsidR="00596489" w:rsidRDefault="00596489" w:rsidP="0017587C">
            <w:pPr>
              <w:pStyle w:val="B2"/>
              <w:rPr>
                <w:lang w:val="en-US"/>
              </w:rPr>
            </w:pPr>
          </w:p>
          <w:p w14:paraId="47880276" w14:textId="38CC7A53" w:rsidR="00510872" w:rsidRDefault="00510872" w:rsidP="002C21D2">
            <w:pPr>
              <w:pStyle w:val="B1"/>
              <w:ind w:left="0" w:firstLine="0"/>
              <w:rPr>
                <w:lang w:val="en-US"/>
              </w:rPr>
            </w:pPr>
            <w:r w:rsidRPr="00510872">
              <w:rPr>
                <w:lang w:val="en-US"/>
              </w:rPr>
              <w:t>WF3b – AMPR values</w:t>
            </w:r>
          </w:p>
          <w:p w14:paraId="17418EFF" w14:textId="77777777" w:rsidR="0017587C" w:rsidRPr="0017587C" w:rsidRDefault="0017587C" w:rsidP="0017587C">
            <w:pPr>
              <w:pStyle w:val="B2"/>
              <w:rPr>
                <w:lang w:val="en-US"/>
              </w:rPr>
            </w:pPr>
            <w:r w:rsidRPr="0017587C">
              <w:rPr>
                <w:lang w:val="en-US"/>
              </w:rPr>
              <w:lastRenderedPageBreak/>
              <w:t>6.2.3.5</w:t>
            </w:r>
            <w:r w:rsidRPr="0017587C">
              <w:rPr>
                <w:lang w:val="en-US"/>
              </w:rPr>
              <w:tab/>
              <w:t>A-MPR for emissions requirements in table below</w:t>
            </w:r>
          </w:p>
          <w:p w14:paraId="491798C3" w14:textId="77777777" w:rsidR="0017587C" w:rsidRPr="0017587C" w:rsidRDefault="0017587C" w:rsidP="0017587C">
            <w:pPr>
              <w:pStyle w:val="B2"/>
              <w:rPr>
                <w:lang w:val="en-US"/>
              </w:rPr>
            </w:pPr>
            <w:r w:rsidRPr="0017587C">
              <w:rPr>
                <w:lang w:val="en-US"/>
              </w:rPr>
              <w:t>6.2.3.5.1</w:t>
            </w:r>
            <w:r w:rsidRPr="0017587C">
              <w:rPr>
                <w:lang w:val="en-US"/>
              </w:rPr>
              <w:tab/>
              <w:t>power class 1</w:t>
            </w:r>
          </w:p>
          <w:p w14:paraId="294C5FA9" w14:textId="77777777" w:rsidR="0017587C" w:rsidRPr="0017587C" w:rsidRDefault="0017587C" w:rsidP="0017587C">
            <w:pPr>
              <w:pStyle w:val="B2"/>
              <w:rPr>
                <w:lang w:val="en-US"/>
              </w:rPr>
            </w:pPr>
            <w:r w:rsidRPr="0017587C">
              <w:rPr>
                <w:lang w:val="en-US"/>
              </w:rPr>
              <w:t>For intra-band UL CA the following rule for AMPR (dB) applies:</w:t>
            </w:r>
          </w:p>
          <w:p w14:paraId="71FEA2AB" w14:textId="77777777" w:rsidR="0017587C" w:rsidRPr="0017587C" w:rsidRDefault="0017587C" w:rsidP="0017587C">
            <w:pPr>
              <w:pStyle w:val="B2"/>
              <w:rPr>
                <w:lang w:val="en-US"/>
              </w:rPr>
            </w:pPr>
            <w:r w:rsidRPr="0017587C">
              <w:rPr>
                <w:lang w:val="en-US"/>
              </w:rPr>
              <w:t xml:space="preserve">AMPR = AMPRCC </w:t>
            </w:r>
          </w:p>
          <w:p w14:paraId="50B376E0" w14:textId="77777777" w:rsidR="0017587C" w:rsidRPr="0017587C" w:rsidRDefault="0017587C" w:rsidP="0017587C">
            <w:pPr>
              <w:pStyle w:val="B2"/>
              <w:rPr>
                <w:lang w:val="en-US"/>
              </w:rPr>
            </w:pPr>
            <w:r w:rsidRPr="0017587C">
              <w:rPr>
                <w:lang w:val="en-US"/>
              </w:rPr>
              <w:t>Where:</w:t>
            </w:r>
          </w:p>
          <w:p w14:paraId="0FE459DA" w14:textId="77777777" w:rsidR="0017587C" w:rsidRPr="0017587C" w:rsidRDefault="0017587C" w:rsidP="0017587C">
            <w:pPr>
              <w:pStyle w:val="B2"/>
              <w:rPr>
                <w:lang w:val="en-US"/>
              </w:rPr>
            </w:pPr>
            <w:r w:rsidRPr="0017587C">
              <w:rPr>
                <w:lang w:val="en-US"/>
              </w:rPr>
              <w:t>AMPRCC is 7.0 if Offset frequency &lt; BWchannel, 6.0 otherwise</w:t>
            </w:r>
          </w:p>
          <w:p w14:paraId="4657B7F1" w14:textId="77777777" w:rsidR="0017587C" w:rsidRPr="0017587C" w:rsidRDefault="0017587C" w:rsidP="0017587C">
            <w:pPr>
              <w:pStyle w:val="B2"/>
              <w:rPr>
                <w:lang w:val="en-US"/>
              </w:rPr>
            </w:pPr>
            <w:r w:rsidRPr="0017587C">
              <w:rPr>
                <w:lang w:val="en-US"/>
              </w:rPr>
              <w:t>Offset frequency is defined as the frequency from 24.0 GHz to the lower edge of the channel</w:t>
            </w:r>
          </w:p>
          <w:p w14:paraId="2E3877C9" w14:textId="77777777" w:rsidR="0017587C" w:rsidRPr="0017587C" w:rsidRDefault="0017587C" w:rsidP="0017587C">
            <w:pPr>
              <w:pStyle w:val="B2"/>
              <w:rPr>
                <w:lang w:val="en-US"/>
              </w:rPr>
            </w:pPr>
            <w:r w:rsidRPr="0017587C">
              <w:rPr>
                <w:lang w:val="en-US"/>
              </w:rPr>
              <w:t>6.2.3.5.2</w:t>
            </w:r>
            <w:r w:rsidRPr="0017587C">
              <w:rPr>
                <w:lang w:val="en-US"/>
              </w:rPr>
              <w:tab/>
              <w:t>power class 2</w:t>
            </w:r>
          </w:p>
          <w:p w14:paraId="47582EB0" w14:textId="77777777" w:rsidR="0017587C" w:rsidRPr="0017587C" w:rsidRDefault="0017587C" w:rsidP="0017587C">
            <w:pPr>
              <w:pStyle w:val="B2"/>
              <w:rPr>
                <w:lang w:val="en-US"/>
              </w:rPr>
            </w:pPr>
            <w:r w:rsidRPr="0017587C">
              <w:rPr>
                <w:lang w:val="en-US"/>
              </w:rPr>
              <w:t>For power class 2, AMPR specified in subclause 6.2.3.5.3 applies</w:t>
            </w:r>
          </w:p>
          <w:p w14:paraId="1D03F985" w14:textId="77777777" w:rsidR="0017587C" w:rsidRPr="0017587C" w:rsidRDefault="0017587C" w:rsidP="0017587C">
            <w:pPr>
              <w:pStyle w:val="B2"/>
              <w:rPr>
                <w:lang w:val="en-US"/>
              </w:rPr>
            </w:pPr>
            <w:r w:rsidRPr="0017587C">
              <w:rPr>
                <w:lang w:val="en-US"/>
              </w:rPr>
              <w:t>6.2.3.5.3</w:t>
            </w:r>
            <w:r w:rsidRPr="0017587C">
              <w:rPr>
                <w:lang w:val="en-US"/>
              </w:rPr>
              <w:tab/>
              <w:t>power class 3</w:t>
            </w:r>
          </w:p>
          <w:p w14:paraId="3C882627" w14:textId="77777777" w:rsidR="0017587C" w:rsidRPr="0017587C" w:rsidRDefault="0017587C" w:rsidP="0017587C">
            <w:pPr>
              <w:pStyle w:val="B2"/>
              <w:rPr>
                <w:lang w:val="en-US"/>
              </w:rPr>
            </w:pPr>
            <w:r w:rsidRPr="0017587C">
              <w:rPr>
                <w:lang w:val="en-US"/>
              </w:rPr>
              <w:t>For intra-band UL CA the following rule for AMPR (dB) applies:</w:t>
            </w:r>
          </w:p>
          <w:p w14:paraId="4E2C80E8" w14:textId="77777777" w:rsidR="0017587C" w:rsidRPr="0017587C" w:rsidRDefault="0017587C" w:rsidP="0017587C">
            <w:pPr>
              <w:pStyle w:val="B2"/>
              <w:rPr>
                <w:lang w:val="en-US"/>
              </w:rPr>
            </w:pPr>
            <w:r w:rsidRPr="0017587C">
              <w:rPr>
                <w:lang w:val="en-US"/>
              </w:rPr>
              <w:t xml:space="preserve">AMPR = AMPRCC </w:t>
            </w:r>
          </w:p>
          <w:p w14:paraId="1C5A1CD9" w14:textId="77777777" w:rsidR="0017587C" w:rsidRPr="0017587C" w:rsidRDefault="0017587C" w:rsidP="0017587C">
            <w:pPr>
              <w:pStyle w:val="B2"/>
              <w:rPr>
                <w:lang w:val="en-US"/>
              </w:rPr>
            </w:pPr>
            <w:r w:rsidRPr="0017587C">
              <w:rPr>
                <w:lang w:val="en-US"/>
              </w:rPr>
              <w:t>Where:</w:t>
            </w:r>
          </w:p>
          <w:p w14:paraId="48117F22" w14:textId="77777777" w:rsidR="0017587C" w:rsidRPr="0017587C" w:rsidRDefault="0017587C" w:rsidP="0017587C">
            <w:pPr>
              <w:pStyle w:val="B2"/>
              <w:rPr>
                <w:lang w:val="en-US"/>
              </w:rPr>
            </w:pPr>
            <w:r w:rsidRPr="0017587C">
              <w:rPr>
                <w:lang w:val="en-US"/>
              </w:rPr>
              <w:t>AMPRCC is 1.0 if Offset frequency &lt; BWchannel, 0.0 otherwise</w:t>
            </w:r>
          </w:p>
          <w:p w14:paraId="62470E12" w14:textId="77777777" w:rsidR="0017587C" w:rsidRPr="0017587C" w:rsidRDefault="0017587C" w:rsidP="0017587C">
            <w:pPr>
              <w:pStyle w:val="B2"/>
              <w:rPr>
                <w:lang w:val="en-US"/>
              </w:rPr>
            </w:pPr>
            <w:r w:rsidRPr="0017587C">
              <w:rPr>
                <w:lang w:val="en-US"/>
              </w:rPr>
              <w:t>Offset frequency is defined as the frequency from 24.0 GHz to the lower edge of the channel</w:t>
            </w:r>
          </w:p>
          <w:p w14:paraId="5AF3B6C2" w14:textId="77777777" w:rsidR="0017587C" w:rsidRPr="0017587C" w:rsidRDefault="0017587C" w:rsidP="0017587C">
            <w:pPr>
              <w:pStyle w:val="B2"/>
              <w:rPr>
                <w:lang w:val="en-US"/>
              </w:rPr>
            </w:pPr>
            <w:r w:rsidRPr="0017587C">
              <w:rPr>
                <w:lang w:val="en-US"/>
              </w:rPr>
              <w:t>6.2.3.5.4</w:t>
            </w:r>
            <w:r w:rsidRPr="0017587C">
              <w:rPr>
                <w:lang w:val="en-US"/>
              </w:rPr>
              <w:tab/>
              <w:t>power class 4</w:t>
            </w:r>
          </w:p>
          <w:p w14:paraId="3E2437E4" w14:textId="185D26A1" w:rsidR="00510872" w:rsidRDefault="0017587C" w:rsidP="0017587C">
            <w:pPr>
              <w:pStyle w:val="B2"/>
              <w:rPr>
                <w:lang w:val="en-US"/>
              </w:rPr>
            </w:pPr>
            <w:r w:rsidRPr="0017587C">
              <w:rPr>
                <w:lang w:val="en-US"/>
              </w:rPr>
              <w:t>For power class 4, AMPR specified in subclause 6.2.3.5.3 applies.</w:t>
            </w:r>
          </w:p>
          <w:tbl>
            <w:tblPr>
              <w:tblStyle w:val="TableGrid"/>
              <w:tblW w:w="6920" w:type="dxa"/>
              <w:jc w:val="center"/>
              <w:tblLook w:val="01E0" w:firstRow="1" w:lastRow="1" w:firstColumn="1" w:lastColumn="1" w:noHBand="0" w:noVBand="0"/>
            </w:tblPr>
            <w:tblGrid>
              <w:gridCol w:w="3992"/>
              <w:gridCol w:w="1464"/>
              <w:gridCol w:w="1464"/>
            </w:tblGrid>
            <w:tr w:rsidR="00596489" w:rsidRPr="00596489" w14:paraId="36577B4C" w14:textId="77777777" w:rsidTr="002C26E5">
              <w:trPr>
                <w:trHeight w:val="20"/>
                <w:jc w:val="center"/>
              </w:trPr>
              <w:tc>
                <w:tcPr>
                  <w:tcW w:w="3980" w:type="dxa"/>
                  <w:hideMark/>
                </w:tcPr>
                <w:p w14:paraId="446DD03E" w14:textId="77777777" w:rsidR="00596489" w:rsidRPr="00596489" w:rsidRDefault="00596489" w:rsidP="00596489">
                  <w:pPr>
                    <w:pStyle w:val="TAL"/>
                    <w:rPr>
                      <w:lang w:val="en-US"/>
                    </w:rPr>
                  </w:pPr>
                  <w:r w:rsidRPr="00596489">
                    <w:t>Frequency band</w:t>
                  </w:r>
                </w:p>
                <w:p w14:paraId="43DAC6CB" w14:textId="77777777" w:rsidR="00596489" w:rsidRPr="00596489" w:rsidRDefault="00596489" w:rsidP="00596489">
                  <w:pPr>
                    <w:pStyle w:val="TAL"/>
                    <w:rPr>
                      <w:lang w:val="en-US"/>
                    </w:rPr>
                  </w:pPr>
                  <w:r w:rsidRPr="00596489">
                    <w:t>(GHz)</w:t>
                  </w:r>
                </w:p>
              </w:tc>
              <w:tc>
                <w:tcPr>
                  <w:tcW w:w="1460" w:type="dxa"/>
                  <w:hideMark/>
                </w:tcPr>
                <w:p w14:paraId="3B0945A5" w14:textId="77777777" w:rsidR="00596489" w:rsidRPr="00596489" w:rsidRDefault="00596489" w:rsidP="00596489">
                  <w:pPr>
                    <w:pStyle w:val="TAL"/>
                    <w:rPr>
                      <w:lang w:val="en-US"/>
                    </w:rPr>
                  </w:pPr>
                  <w:r w:rsidRPr="00596489">
                    <w:t>Spectrum emission limit (dBm)</w:t>
                  </w:r>
                </w:p>
              </w:tc>
              <w:tc>
                <w:tcPr>
                  <w:tcW w:w="1460" w:type="dxa"/>
                  <w:hideMark/>
                </w:tcPr>
                <w:p w14:paraId="6DC193FE" w14:textId="77777777" w:rsidR="00596489" w:rsidRPr="00596489" w:rsidRDefault="00596489" w:rsidP="00596489">
                  <w:pPr>
                    <w:pStyle w:val="TAL"/>
                    <w:rPr>
                      <w:lang w:val="en-US"/>
                    </w:rPr>
                  </w:pPr>
                  <w:r w:rsidRPr="00596489">
                    <w:t xml:space="preserve">Measurement bandwidth </w:t>
                  </w:r>
                </w:p>
              </w:tc>
            </w:tr>
            <w:tr w:rsidR="00596489" w:rsidRPr="00596489" w14:paraId="23B27787" w14:textId="77777777" w:rsidTr="002C26E5">
              <w:trPr>
                <w:trHeight w:val="20"/>
                <w:jc w:val="center"/>
              </w:trPr>
              <w:tc>
                <w:tcPr>
                  <w:tcW w:w="3980" w:type="dxa"/>
                  <w:hideMark/>
                </w:tcPr>
                <w:p w14:paraId="5521EE8C" w14:textId="77777777" w:rsidR="00596489" w:rsidRPr="00596489" w:rsidRDefault="00596489" w:rsidP="00596489">
                  <w:pPr>
                    <w:pStyle w:val="TAL"/>
                    <w:rPr>
                      <w:lang w:val="en-US"/>
                    </w:rPr>
                  </w:pPr>
                  <w:r w:rsidRPr="00596489">
                    <w:t xml:space="preserve">23.6 </w:t>
                  </w:r>
                  <w:r>
                    <w:t>≤</w:t>
                  </w:r>
                  <w:r w:rsidRPr="00596489">
                    <w:t xml:space="preserve"> f </w:t>
                  </w:r>
                  <w:r>
                    <w:t>≤</w:t>
                  </w:r>
                  <w:r w:rsidRPr="00596489">
                    <w:t xml:space="preserve"> 24.0</w:t>
                  </w:r>
                </w:p>
              </w:tc>
              <w:tc>
                <w:tcPr>
                  <w:tcW w:w="1460" w:type="dxa"/>
                  <w:hideMark/>
                </w:tcPr>
                <w:p w14:paraId="11C945D5" w14:textId="7E4493CC" w:rsidR="00596489" w:rsidRPr="00596489" w:rsidRDefault="00596489" w:rsidP="00596489">
                  <w:pPr>
                    <w:pStyle w:val="TAL"/>
                    <w:rPr>
                      <w:lang w:val="en-US"/>
                    </w:rPr>
                  </w:pPr>
                  <w:r>
                    <w:t>-5</w:t>
                  </w:r>
                </w:p>
              </w:tc>
              <w:tc>
                <w:tcPr>
                  <w:tcW w:w="1460" w:type="dxa"/>
                  <w:hideMark/>
                </w:tcPr>
                <w:p w14:paraId="7188AF1A" w14:textId="77777777" w:rsidR="00596489" w:rsidRPr="00596489" w:rsidRDefault="00596489" w:rsidP="00596489">
                  <w:pPr>
                    <w:pStyle w:val="TAL"/>
                    <w:rPr>
                      <w:lang w:val="en-US"/>
                    </w:rPr>
                  </w:pPr>
                  <w:r w:rsidRPr="00596489">
                    <w:t>200 MHz</w:t>
                  </w:r>
                </w:p>
              </w:tc>
            </w:tr>
          </w:tbl>
          <w:p w14:paraId="489FBB11" w14:textId="77777777" w:rsidR="00596489" w:rsidRDefault="00596489" w:rsidP="0017587C">
            <w:pPr>
              <w:pStyle w:val="B2"/>
              <w:rPr>
                <w:lang w:val="en-US"/>
              </w:rPr>
            </w:pPr>
          </w:p>
          <w:p w14:paraId="47D33EA9" w14:textId="44E25E78" w:rsidR="00510872" w:rsidRDefault="00510872" w:rsidP="002C21D2">
            <w:pPr>
              <w:pStyle w:val="B1"/>
              <w:ind w:left="0" w:firstLine="0"/>
              <w:rPr>
                <w:lang w:val="en-US"/>
              </w:rPr>
            </w:pPr>
            <w:r w:rsidRPr="00510872">
              <w:rPr>
                <w:lang w:val="en-US"/>
              </w:rPr>
              <w:t>WF3c – AMPR values</w:t>
            </w:r>
          </w:p>
          <w:p w14:paraId="5B788412" w14:textId="77777777" w:rsidR="0017587C" w:rsidRPr="0017587C" w:rsidRDefault="0017587C" w:rsidP="0017587C">
            <w:pPr>
              <w:pStyle w:val="B2"/>
              <w:rPr>
                <w:lang w:val="en-US"/>
              </w:rPr>
            </w:pPr>
            <w:r w:rsidRPr="0017587C">
              <w:rPr>
                <w:lang w:val="en-US"/>
              </w:rPr>
              <w:t>6.2.3.6</w:t>
            </w:r>
            <w:r w:rsidRPr="0017587C">
              <w:rPr>
                <w:lang w:val="en-US"/>
              </w:rPr>
              <w:tab/>
              <w:t>A-MPR for emissions requirements in table below</w:t>
            </w:r>
          </w:p>
          <w:p w14:paraId="396F99EE" w14:textId="77777777" w:rsidR="0017587C" w:rsidRPr="0017587C" w:rsidRDefault="0017587C" w:rsidP="0017587C">
            <w:pPr>
              <w:pStyle w:val="B2"/>
              <w:rPr>
                <w:lang w:val="en-US"/>
              </w:rPr>
            </w:pPr>
            <w:r w:rsidRPr="0017587C">
              <w:rPr>
                <w:lang w:val="en-US"/>
              </w:rPr>
              <w:t>6.2.3.6.1</w:t>
            </w:r>
            <w:r w:rsidRPr="0017587C">
              <w:rPr>
                <w:lang w:val="en-US"/>
              </w:rPr>
              <w:tab/>
              <w:t>power class 1</w:t>
            </w:r>
          </w:p>
          <w:p w14:paraId="09710ED0" w14:textId="77777777" w:rsidR="0017587C" w:rsidRPr="0017587C" w:rsidRDefault="0017587C" w:rsidP="0017587C">
            <w:pPr>
              <w:pStyle w:val="B2"/>
              <w:rPr>
                <w:lang w:val="en-US"/>
              </w:rPr>
            </w:pPr>
            <w:r w:rsidRPr="0017587C">
              <w:rPr>
                <w:lang w:val="en-US"/>
              </w:rPr>
              <w:t>For power class 1, AMPR shall be 0.0 dB unless the allocation meets the following conditions to qualify as a low-edge allocation:</w:t>
            </w:r>
          </w:p>
          <w:p w14:paraId="515202C0" w14:textId="77777777" w:rsidR="0017587C" w:rsidRPr="0017587C" w:rsidRDefault="0017587C" w:rsidP="0017587C">
            <w:pPr>
              <w:pStyle w:val="B2"/>
              <w:rPr>
                <w:lang w:val="en-US"/>
              </w:rPr>
            </w:pPr>
            <w:r w:rsidRPr="0017587C">
              <w:rPr>
                <w:lang w:val="en-US"/>
              </w:rPr>
              <w:t>RBstart &lt; BWchannel/10 MHz</w:t>
            </w:r>
          </w:p>
          <w:p w14:paraId="52405AA3" w14:textId="0953C711" w:rsidR="0017587C" w:rsidRPr="0017587C" w:rsidRDefault="0017587C" w:rsidP="0017587C">
            <w:pPr>
              <w:pStyle w:val="B2"/>
              <w:rPr>
                <w:lang w:val="en-US"/>
              </w:rPr>
            </w:pPr>
            <w:r w:rsidRPr="0017587C">
              <w:rPr>
                <w:lang w:val="en-US"/>
              </w:rPr>
              <w:t xml:space="preserve">RBstart </w:t>
            </w:r>
            <w:r>
              <w:rPr>
                <w:lang w:val="en-US"/>
              </w:rPr>
              <w:t>≤</w:t>
            </w:r>
            <w:r w:rsidRPr="0017587C">
              <w:rPr>
                <w:lang w:val="en-US"/>
              </w:rPr>
              <w:t xml:space="preserve"> </w:t>
            </w:r>
            <w:r>
              <w:rPr>
                <w:rFonts w:ascii="Cambria Math" w:hAnsi="Cambria Math"/>
                <w:lang w:val="en-US"/>
              </w:rPr>
              <w:t>⎣</w:t>
            </w:r>
            <w:r w:rsidRPr="0017587C">
              <w:rPr>
                <w:lang w:val="en-US"/>
              </w:rPr>
              <w:t>LCRB/2</w:t>
            </w:r>
            <w:r>
              <w:rPr>
                <w:rFonts w:ascii="Cambria Math" w:hAnsi="Cambria Math"/>
                <w:lang w:val="en-US"/>
              </w:rPr>
              <w:t>⎦</w:t>
            </w:r>
          </w:p>
          <w:p w14:paraId="09E205B8" w14:textId="77777777" w:rsidR="0017587C" w:rsidRPr="0017587C" w:rsidRDefault="0017587C" w:rsidP="0017587C">
            <w:pPr>
              <w:pStyle w:val="B2"/>
              <w:rPr>
                <w:lang w:val="en-US"/>
              </w:rPr>
            </w:pPr>
            <w:r w:rsidRPr="0017587C">
              <w:rPr>
                <w:lang w:val="en-US"/>
              </w:rPr>
              <w:t>Offset frequency &lt; 10% of BWchannel</w:t>
            </w:r>
          </w:p>
          <w:p w14:paraId="3F0229E7" w14:textId="77777777" w:rsidR="0017587C" w:rsidRPr="0017587C" w:rsidRDefault="0017587C" w:rsidP="0017587C">
            <w:pPr>
              <w:pStyle w:val="B2"/>
              <w:rPr>
                <w:lang w:val="en-US"/>
              </w:rPr>
            </w:pPr>
            <w:r w:rsidRPr="0017587C">
              <w:rPr>
                <w:lang w:val="en-US"/>
              </w:rPr>
              <w:t>Where:</w:t>
            </w:r>
          </w:p>
          <w:p w14:paraId="510E5663" w14:textId="77777777" w:rsidR="0017587C" w:rsidRPr="0017587C" w:rsidRDefault="0017587C" w:rsidP="0017587C">
            <w:pPr>
              <w:pStyle w:val="B2"/>
              <w:rPr>
                <w:lang w:val="en-US"/>
              </w:rPr>
            </w:pPr>
            <w:r w:rsidRPr="0017587C">
              <w:rPr>
                <w:lang w:val="en-US"/>
              </w:rPr>
              <w:t xml:space="preserve">Offset frequency is defined as the frequency from 37.0 GHz to the lower channel edge </w:t>
            </w:r>
          </w:p>
          <w:p w14:paraId="1462AAFF" w14:textId="6FEF3C66" w:rsidR="0017587C" w:rsidRDefault="0017587C" w:rsidP="0017587C">
            <w:pPr>
              <w:pStyle w:val="B2"/>
              <w:rPr>
                <w:lang w:val="en-US"/>
              </w:rPr>
            </w:pPr>
            <w:r w:rsidRPr="0017587C">
              <w:rPr>
                <w:lang w:val="en-US"/>
              </w:rPr>
              <w:t>The AMPR (dB) for low-edge allocations is shown on right.</w:t>
            </w:r>
          </w:p>
          <w:tbl>
            <w:tblPr>
              <w:tblStyle w:val="TableGrid"/>
              <w:tblW w:w="5280" w:type="dxa"/>
              <w:jc w:val="center"/>
              <w:tblLook w:val="0600" w:firstRow="0" w:lastRow="0" w:firstColumn="0" w:lastColumn="0" w:noHBand="1" w:noVBand="1"/>
            </w:tblPr>
            <w:tblGrid>
              <w:gridCol w:w="1151"/>
              <w:gridCol w:w="964"/>
              <w:gridCol w:w="1055"/>
              <w:gridCol w:w="1055"/>
              <w:gridCol w:w="1055"/>
            </w:tblGrid>
            <w:tr w:rsidR="00596489" w:rsidRPr="00596489" w14:paraId="6C5C2B2D" w14:textId="77777777" w:rsidTr="007861F0">
              <w:trPr>
                <w:jc w:val="center"/>
              </w:trPr>
              <w:tc>
                <w:tcPr>
                  <w:tcW w:w="1151" w:type="dxa"/>
                  <w:vMerge w:val="restart"/>
                  <w:hideMark/>
                </w:tcPr>
                <w:p w14:paraId="24BCF12A" w14:textId="77777777" w:rsidR="00596489" w:rsidRPr="00596489" w:rsidRDefault="00596489" w:rsidP="00596489">
                  <w:pPr>
                    <w:pStyle w:val="TAL"/>
                  </w:pPr>
                  <w:r w:rsidRPr="00596489">
                    <w:rPr>
                      <w:rFonts w:eastAsia="SimSun"/>
                    </w:rPr>
                    <w:t>PC1</w:t>
                  </w:r>
                </w:p>
              </w:tc>
              <w:tc>
                <w:tcPr>
                  <w:tcW w:w="4129" w:type="dxa"/>
                  <w:gridSpan w:val="4"/>
                  <w:hideMark/>
                </w:tcPr>
                <w:p w14:paraId="7F7CA894" w14:textId="77777777" w:rsidR="00596489" w:rsidRPr="00596489" w:rsidRDefault="00596489" w:rsidP="00596489">
                  <w:pPr>
                    <w:pStyle w:val="TAL"/>
                  </w:pPr>
                  <w:r w:rsidRPr="00596489">
                    <w:t>BWchan (MHz)</w:t>
                  </w:r>
                </w:p>
              </w:tc>
            </w:tr>
            <w:tr w:rsidR="00596489" w:rsidRPr="00596489" w14:paraId="69E0D17F" w14:textId="77777777" w:rsidTr="007861F0">
              <w:trPr>
                <w:jc w:val="center"/>
              </w:trPr>
              <w:tc>
                <w:tcPr>
                  <w:tcW w:w="1151" w:type="dxa"/>
                  <w:vMerge/>
                  <w:hideMark/>
                </w:tcPr>
                <w:p w14:paraId="26F14F77" w14:textId="77777777" w:rsidR="00596489" w:rsidRPr="00596489" w:rsidRDefault="00596489" w:rsidP="00596489">
                  <w:pPr>
                    <w:pStyle w:val="TAL"/>
                  </w:pPr>
                </w:p>
              </w:tc>
              <w:tc>
                <w:tcPr>
                  <w:tcW w:w="964" w:type="dxa"/>
                  <w:hideMark/>
                </w:tcPr>
                <w:p w14:paraId="12825449" w14:textId="77777777" w:rsidR="00596489" w:rsidRPr="00596489" w:rsidRDefault="00596489" w:rsidP="00596489">
                  <w:pPr>
                    <w:pStyle w:val="TAL"/>
                  </w:pPr>
                  <w:r w:rsidRPr="00596489">
                    <w:t>50</w:t>
                  </w:r>
                </w:p>
              </w:tc>
              <w:tc>
                <w:tcPr>
                  <w:tcW w:w="1055" w:type="dxa"/>
                  <w:hideMark/>
                </w:tcPr>
                <w:p w14:paraId="2CE83602" w14:textId="77777777" w:rsidR="00596489" w:rsidRPr="00596489" w:rsidRDefault="00596489" w:rsidP="00596489">
                  <w:pPr>
                    <w:pStyle w:val="TAL"/>
                  </w:pPr>
                  <w:r w:rsidRPr="00596489">
                    <w:t>100</w:t>
                  </w:r>
                </w:p>
              </w:tc>
              <w:tc>
                <w:tcPr>
                  <w:tcW w:w="1055" w:type="dxa"/>
                  <w:hideMark/>
                </w:tcPr>
                <w:p w14:paraId="636CBB1F" w14:textId="77777777" w:rsidR="00596489" w:rsidRPr="00596489" w:rsidRDefault="00596489" w:rsidP="00596489">
                  <w:pPr>
                    <w:pStyle w:val="TAL"/>
                  </w:pPr>
                  <w:r w:rsidRPr="00596489">
                    <w:t xml:space="preserve">200 </w:t>
                  </w:r>
                </w:p>
              </w:tc>
              <w:tc>
                <w:tcPr>
                  <w:tcW w:w="1055" w:type="dxa"/>
                  <w:hideMark/>
                </w:tcPr>
                <w:p w14:paraId="5D5390A4" w14:textId="77777777" w:rsidR="00596489" w:rsidRPr="00596489" w:rsidRDefault="00596489" w:rsidP="00596489">
                  <w:pPr>
                    <w:pStyle w:val="TAL"/>
                  </w:pPr>
                  <w:r w:rsidRPr="00596489">
                    <w:t>400</w:t>
                  </w:r>
                </w:p>
              </w:tc>
            </w:tr>
            <w:tr w:rsidR="00596489" w:rsidRPr="00596489" w14:paraId="2648F14B" w14:textId="77777777" w:rsidTr="007861F0">
              <w:trPr>
                <w:jc w:val="center"/>
              </w:trPr>
              <w:tc>
                <w:tcPr>
                  <w:tcW w:w="1151" w:type="dxa"/>
                  <w:hideMark/>
                </w:tcPr>
                <w:p w14:paraId="70D1E0E2" w14:textId="77777777" w:rsidR="00596489" w:rsidRPr="00596489" w:rsidRDefault="00596489" w:rsidP="00596489">
                  <w:pPr>
                    <w:pStyle w:val="TAL"/>
                  </w:pPr>
                  <w:r w:rsidRPr="00596489">
                    <w:t>A-MPR(dB)</w:t>
                  </w:r>
                </w:p>
              </w:tc>
              <w:tc>
                <w:tcPr>
                  <w:tcW w:w="964" w:type="dxa"/>
                  <w:hideMark/>
                </w:tcPr>
                <w:p w14:paraId="3EAD1F95" w14:textId="77777777" w:rsidR="00596489" w:rsidRPr="00596489" w:rsidRDefault="00596489" w:rsidP="00596489">
                  <w:pPr>
                    <w:pStyle w:val="TAL"/>
                  </w:pPr>
                  <w:r w:rsidRPr="00596489">
                    <w:t>16.0</w:t>
                  </w:r>
                </w:p>
              </w:tc>
              <w:tc>
                <w:tcPr>
                  <w:tcW w:w="1055" w:type="dxa"/>
                  <w:hideMark/>
                </w:tcPr>
                <w:p w14:paraId="12A17D1C" w14:textId="77777777" w:rsidR="00596489" w:rsidRPr="00596489" w:rsidRDefault="00596489" w:rsidP="00596489">
                  <w:pPr>
                    <w:pStyle w:val="TAL"/>
                  </w:pPr>
                  <w:r w:rsidRPr="00596489">
                    <w:t>14.0</w:t>
                  </w:r>
                </w:p>
              </w:tc>
              <w:tc>
                <w:tcPr>
                  <w:tcW w:w="1055" w:type="dxa"/>
                  <w:hideMark/>
                </w:tcPr>
                <w:p w14:paraId="584956D0" w14:textId="77777777" w:rsidR="00596489" w:rsidRPr="00596489" w:rsidRDefault="00596489" w:rsidP="00596489">
                  <w:pPr>
                    <w:pStyle w:val="TAL"/>
                  </w:pPr>
                  <w:r w:rsidRPr="00596489">
                    <w:t>7.0</w:t>
                  </w:r>
                </w:p>
              </w:tc>
              <w:tc>
                <w:tcPr>
                  <w:tcW w:w="1055" w:type="dxa"/>
                  <w:hideMark/>
                </w:tcPr>
                <w:p w14:paraId="109459E2" w14:textId="77777777" w:rsidR="00596489" w:rsidRPr="00596489" w:rsidRDefault="00596489" w:rsidP="00596489">
                  <w:pPr>
                    <w:pStyle w:val="TAL"/>
                  </w:pPr>
                  <w:r w:rsidRPr="00596489">
                    <w:t>6.0</w:t>
                  </w:r>
                </w:p>
              </w:tc>
            </w:tr>
          </w:tbl>
          <w:p w14:paraId="47ED0213" w14:textId="77777777" w:rsidR="00596489" w:rsidRDefault="00596489" w:rsidP="0017587C">
            <w:pPr>
              <w:pStyle w:val="B2"/>
              <w:rPr>
                <w:lang w:val="en-US"/>
              </w:rPr>
            </w:pPr>
          </w:p>
          <w:p w14:paraId="7C9AE967" w14:textId="77777777" w:rsidR="0017587C" w:rsidRPr="0017587C" w:rsidRDefault="0017587C" w:rsidP="0017587C">
            <w:pPr>
              <w:pStyle w:val="B2"/>
              <w:rPr>
                <w:lang w:val="en-US"/>
              </w:rPr>
            </w:pPr>
            <w:r w:rsidRPr="0017587C">
              <w:rPr>
                <w:lang w:val="en-US"/>
              </w:rPr>
              <w:t>6.2.3.6.2</w:t>
            </w:r>
            <w:r w:rsidRPr="0017587C">
              <w:rPr>
                <w:lang w:val="en-US"/>
              </w:rPr>
              <w:tab/>
              <w:t>power class 2</w:t>
            </w:r>
          </w:p>
          <w:p w14:paraId="5DF90C27" w14:textId="77777777" w:rsidR="0017587C" w:rsidRPr="0017587C" w:rsidRDefault="0017587C" w:rsidP="0017587C">
            <w:pPr>
              <w:pStyle w:val="B2"/>
              <w:rPr>
                <w:lang w:val="en-US"/>
              </w:rPr>
            </w:pPr>
            <w:r w:rsidRPr="0017587C">
              <w:rPr>
                <w:lang w:val="en-US"/>
              </w:rPr>
              <w:lastRenderedPageBreak/>
              <w:t>For power class 2, AMPR specified in subclause 6.2.3.6.3 applies</w:t>
            </w:r>
          </w:p>
          <w:p w14:paraId="36541833" w14:textId="77777777" w:rsidR="0017587C" w:rsidRPr="0017587C" w:rsidRDefault="0017587C" w:rsidP="0017587C">
            <w:pPr>
              <w:pStyle w:val="B2"/>
              <w:rPr>
                <w:lang w:val="en-US"/>
              </w:rPr>
            </w:pPr>
            <w:r w:rsidRPr="0017587C">
              <w:rPr>
                <w:lang w:val="en-US"/>
              </w:rPr>
              <w:t>6.2.3.6.3</w:t>
            </w:r>
            <w:r w:rsidRPr="0017587C">
              <w:rPr>
                <w:lang w:val="en-US"/>
              </w:rPr>
              <w:tab/>
              <w:t>power class 3</w:t>
            </w:r>
          </w:p>
          <w:p w14:paraId="533122CF" w14:textId="77777777" w:rsidR="0017587C" w:rsidRPr="0017587C" w:rsidRDefault="0017587C" w:rsidP="0017587C">
            <w:pPr>
              <w:pStyle w:val="B2"/>
              <w:rPr>
                <w:lang w:val="en-US"/>
              </w:rPr>
            </w:pPr>
            <w:r w:rsidRPr="0017587C">
              <w:rPr>
                <w:lang w:val="en-US"/>
              </w:rPr>
              <w:t>For power class 3, AMPR shall be 0.0 dB unless the allocation meets the following conditions to qualify as a low-edge allocation:</w:t>
            </w:r>
          </w:p>
          <w:p w14:paraId="1F114794" w14:textId="77777777" w:rsidR="0017587C" w:rsidRPr="0017587C" w:rsidRDefault="0017587C" w:rsidP="0017587C">
            <w:pPr>
              <w:pStyle w:val="B2"/>
              <w:rPr>
                <w:lang w:val="en-US"/>
              </w:rPr>
            </w:pPr>
            <w:r w:rsidRPr="0017587C">
              <w:rPr>
                <w:lang w:val="en-US"/>
              </w:rPr>
              <w:t>RBstart &lt; BWchannel/10 MHz</w:t>
            </w:r>
          </w:p>
          <w:p w14:paraId="74F3AD36" w14:textId="393A0882" w:rsidR="0017587C" w:rsidRPr="0017587C" w:rsidRDefault="0017587C" w:rsidP="0017587C">
            <w:pPr>
              <w:pStyle w:val="B2"/>
              <w:rPr>
                <w:rFonts w:ascii="Cambria Math" w:hAnsi="Cambria Math"/>
                <w:lang w:val="en-US"/>
              </w:rPr>
            </w:pPr>
            <w:r w:rsidRPr="0017587C">
              <w:rPr>
                <w:lang w:val="en-US"/>
              </w:rPr>
              <w:t xml:space="preserve">RBstart </w:t>
            </w:r>
            <w:r>
              <w:rPr>
                <w:lang w:val="en-US"/>
              </w:rPr>
              <w:t>≤</w:t>
            </w:r>
            <w:r w:rsidRPr="0017587C">
              <w:rPr>
                <w:lang w:val="en-US"/>
              </w:rPr>
              <w:t xml:space="preserve"> </w:t>
            </w:r>
            <w:r>
              <w:rPr>
                <w:rFonts w:ascii="Cambria Math" w:hAnsi="Cambria Math"/>
                <w:lang w:val="en-US"/>
              </w:rPr>
              <w:t>⎣</w:t>
            </w:r>
            <w:r w:rsidRPr="0017587C">
              <w:rPr>
                <w:lang w:val="en-US"/>
              </w:rPr>
              <w:t>LCRB/2</w:t>
            </w:r>
            <w:r>
              <w:rPr>
                <w:rFonts w:ascii="Cambria Math" w:hAnsi="Cambria Math"/>
                <w:lang w:val="en-US"/>
              </w:rPr>
              <w:t>⎦</w:t>
            </w:r>
          </w:p>
          <w:p w14:paraId="4348F684" w14:textId="77777777" w:rsidR="0017587C" w:rsidRPr="0017587C" w:rsidRDefault="0017587C" w:rsidP="0017587C">
            <w:pPr>
              <w:pStyle w:val="B2"/>
              <w:rPr>
                <w:lang w:val="en-US"/>
              </w:rPr>
            </w:pPr>
            <w:r w:rsidRPr="0017587C">
              <w:rPr>
                <w:lang w:val="en-US"/>
              </w:rPr>
              <w:t>Offset frequency &lt; 10% of BWchannel</w:t>
            </w:r>
          </w:p>
          <w:p w14:paraId="6125F035" w14:textId="77777777" w:rsidR="0017587C" w:rsidRPr="0017587C" w:rsidRDefault="0017587C" w:rsidP="0017587C">
            <w:pPr>
              <w:pStyle w:val="B2"/>
              <w:rPr>
                <w:lang w:val="en-US"/>
              </w:rPr>
            </w:pPr>
            <w:r w:rsidRPr="0017587C">
              <w:rPr>
                <w:lang w:val="en-US"/>
              </w:rPr>
              <w:t>Where:</w:t>
            </w:r>
          </w:p>
          <w:p w14:paraId="077CFB52" w14:textId="77777777" w:rsidR="0017587C" w:rsidRPr="0017587C" w:rsidRDefault="0017587C" w:rsidP="0017587C">
            <w:pPr>
              <w:pStyle w:val="B2"/>
              <w:rPr>
                <w:lang w:val="en-US"/>
              </w:rPr>
            </w:pPr>
            <w:r w:rsidRPr="0017587C">
              <w:rPr>
                <w:lang w:val="en-US"/>
              </w:rPr>
              <w:t xml:space="preserve">Offset frequency is defined as the frequency from 37.0 GHz to the lower channel edge </w:t>
            </w:r>
          </w:p>
          <w:p w14:paraId="177BFA28" w14:textId="5F0A113E" w:rsidR="0017587C" w:rsidRDefault="0017587C" w:rsidP="0017587C">
            <w:pPr>
              <w:pStyle w:val="B2"/>
              <w:rPr>
                <w:lang w:val="en-US"/>
              </w:rPr>
            </w:pPr>
            <w:r w:rsidRPr="0017587C">
              <w:rPr>
                <w:lang w:val="en-US"/>
              </w:rPr>
              <w:t>The AMPR (dB) for low-edge allocations is shown on right.</w:t>
            </w:r>
          </w:p>
          <w:tbl>
            <w:tblPr>
              <w:tblStyle w:val="TableGrid"/>
              <w:tblW w:w="5280" w:type="dxa"/>
              <w:jc w:val="center"/>
              <w:tblLook w:val="0600" w:firstRow="0" w:lastRow="0" w:firstColumn="0" w:lastColumn="0" w:noHBand="1" w:noVBand="1"/>
            </w:tblPr>
            <w:tblGrid>
              <w:gridCol w:w="1151"/>
              <w:gridCol w:w="964"/>
              <w:gridCol w:w="1055"/>
              <w:gridCol w:w="1055"/>
              <w:gridCol w:w="1055"/>
            </w:tblGrid>
            <w:tr w:rsidR="00596489" w:rsidRPr="00596489" w14:paraId="6D2A1227" w14:textId="77777777" w:rsidTr="007861F0">
              <w:trPr>
                <w:jc w:val="center"/>
              </w:trPr>
              <w:tc>
                <w:tcPr>
                  <w:tcW w:w="1151" w:type="dxa"/>
                  <w:vMerge w:val="restart"/>
                  <w:hideMark/>
                </w:tcPr>
                <w:p w14:paraId="0BD2AD8F" w14:textId="77777777" w:rsidR="00596489" w:rsidRPr="007861F0" w:rsidRDefault="00596489" w:rsidP="00596489">
                  <w:pPr>
                    <w:pStyle w:val="TAL"/>
                  </w:pPr>
                  <w:r w:rsidRPr="007861F0">
                    <w:t>PC3</w:t>
                  </w:r>
                </w:p>
              </w:tc>
              <w:tc>
                <w:tcPr>
                  <w:tcW w:w="4129" w:type="dxa"/>
                  <w:gridSpan w:val="4"/>
                  <w:hideMark/>
                </w:tcPr>
                <w:p w14:paraId="2C58FE8C" w14:textId="77777777" w:rsidR="00596489" w:rsidRPr="007861F0" w:rsidRDefault="00596489" w:rsidP="00596489">
                  <w:pPr>
                    <w:pStyle w:val="TAL"/>
                  </w:pPr>
                  <w:r w:rsidRPr="007861F0">
                    <w:t>BW</w:t>
                  </w:r>
                  <w:r w:rsidRPr="007861F0">
                    <w:rPr>
                      <w:vertAlign w:val="subscript"/>
                    </w:rPr>
                    <w:t>chan</w:t>
                  </w:r>
                  <w:r w:rsidRPr="007861F0">
                    <w:t xml:space="preserve"> (MHz)</w:t>
                  </w:r>
                </w:p>
              </w:tc>
            </w:tr>
            <w:tr w:rsidR="00596489" w:rsidRPr="00596489" w14:paraId="6B19E871" w14:textId="77777777" w:rsidTr="007861F0">
              <w:trPr>
                <w:jc w:val="center"/>
              </w:trPr>
              <w:tc>
                <w:tcPr>
                  <w:tcW w:w="1151" w:type="dxa"/>
                  <w:vMerge/>
                  <w:hideMark/>
                </w:tcPr>
                <w:p w14:paraId="02076572" w14:textId="77777777" w:rsidR="00596489" w:rsidRPr="007861F0" w:rsidRDefault="00596489" w:rsidP="00596489">
                  <w:pPr>
                    <w:pStyle w:val="TAL"/>
                  </w:pPr>
                </w:p>
              </w:tc>
              <w:tc>
                <w:tcPr>
                  <w:tcW w:w="964" w:type="dxa"/>
                  <w:hideMark/>
                </w:tcPr>
                <w:p w14:paraId="70CB82E1" w14:textId="77777777" w:rsidR="00596489" w:rsidRPr="007861F0" w:rsidRDefault="00596489" w:rsidP="00596489">
                  <w:pPr>
                    <w:pStyle w:val="TAL"/>
                  </w:pPr>
                  <w:r w:rsidRPr="007861F0">
                    <w:t>50</w:t>
                  </w:r>
                </w:p>
              </w:tc>
              <w:tc>
                <w:tcPr>
                  <w:tcW w:w="1055" w:type="dxa"/>
                  <w:hideMark/>
                </w:tcPr>
                <w:p w14:paraId="4A68E1FC" w14:textId="77777777" w:rsidR="00596489" w:rsidRPr="007861F0" w:rsidRDefault="00596489" w:rsidP="00596489">
                  <w:pPr>
                    <w:pStyle w:val="TAL"/>
                  </w:pPr>
                  <w:r w:rsidRPr="007861F0">
                    <w:t>100</w:t>
                  </w:r>
                </w:p>
              </w:tc>
              <w:tc>
                <w:tcPr>
                  <w:tcW w:w="1055" w:type="dxa"/>
                  <w:hideMark/>
                </w:tcPr>
                <w:p w14:paraId="34B24ED9" w14:textId="77777777" w:rsidR="00596489" w:rsidRPr="007861F0" w:rsidRDefault="00596489" w:rsidP="00596489">
                  <w:pPr>
                    <w:pStyle w:val="TAL"/>
                  </w:pPr>
                  <w:r w:rsidRPr="007861F0">
                    <w:t xml:space="preserve">200 </w:t>
                  </w:r>
                </w:p>
              </w:tc>
              <w:tc>
                <w:tcPr>
                  <w:tcW w:w="1055" w:type="dxa"/>
                  <w:hideMark/>
                </w:tcPr>
                <w:p w14:paraId="3787AD8E" w14:textId="77777777" w:rsidR="00596489" w:rsidRPr="007861F0" w:rsidRDefault="00596489" w:rsidP="00596489">
                  <w:pPr>
                    <w:pStyle w:val="TAL"/>
                  </w:pPr>
                  <w:r w:rsidRPr="007861F0">
                    <w:t>400</w:t>
                  </w:r>
                </w:p>
              </w:tc>
            </w:tr>
            <w:tr w:rsidR="00596489" w:rsidRPr="00596489" w14:paraId="5D43968F" w14:textId="77777777" w:rsidTr="007861F0">
              <w:trPr>
                <w:jc w:val="center"/>
              </w:trPr>
              <w:tc>
                <w:tcPr>
                  <w:tcW w:w="1151" w:type="dxa"/>
                  <w:hideMark/>
                </w:tcPr>
                <w:p w14:paraId="5BF7184E" w14:textId="77777777" w:rsidR="00596489" w:rsidRPr="007861F0" w:rsidRDefault="00596489" w:rsidP="00596489">
                  <w:pPr>
                    <w:pStyle w:val="TAL"/>
                  </w:pPr>
                  <w:r w:rsidRPr="007861F0">
                    <w:t>A-MPR(dB)</w:t>
                  </w:r>
                </w:p>
              </w:tc>
              <w:tc>
                <w:tcPr>
                  <w:tcW w:w="964" w:type="dxa"/>
                  <w:hideMark/>
                </w:tcPr>
                <w:p w14:paraId="316C5FD9" w14:textId="77777777" w:rsidR="00596489" w:rsidRPr="007861F0" w:rsidRDefault="00596489" w:rsidP="00596489">
                  <w:pPr>
                    <w:pStyle w:val="TAL"/>
                  </w:pPr>
                  <w:r w:rsidRPr="007861F0">
                    <w:t>12.0</w:t>
                  </w:r>
                </w:p>
              </w:tc>
              <w:tc>
                <w:tcPr>
                  <w:tcW w:w="1055" w:type="dxa"/>
                  <w:hideMark/>
                </w:tcPr>
                <w:p w14:paraId="25A5D6CF" w14:textId="77777777" w:rsidR="00596489" w:rsidRPr="007861F0" w:rsidRDefault="00596489" w:rsidP="00596489">
                  <w:pPr>
                    <w:pStyle w:val="TAL"/>
                  </w:pPr>
                  <w:r w:rsidRPr="007861F0">
                    <w:t>10.0</w:t>
                  </w:r>
                </w:p>
              </w:tc>
              <w:tc>
                <w:tcPr>
                  <w:tcW w:w="1055" w:type="dxa"/>
                  <w:hideMark/>
                </w:tcPr>
                <w:p w14:paraId="662E87E8" w14:textId="77777777" w:rsidR="00596489" w:rsidRPr="007861F0" w:rsidRDefault="00596489" w:rsidP="00596489">
                  <w:pPr>
                    <w:pStyle w:val="TAL"/>
                  </w:pPr>
                  <w:r w:rsidRPr="007861F0">
                    <w:t>3.0</w:t>
                  </w:r>
                </w:p>
              </w:tc>
              <w:tc>
                <w:tcPr>
                  <w:tcW w:w="1055" w:type="dxa"/>
                  <w:hideMark/>
                </w:tcPr>
                <w:p w14:paraId="2220BEC7" w14:textId="77777777" w:rsidR="00596489" w:rsidRPr="007861F0" w:rsidRDefault="00596489" w:rsidP="00596489">
                  <w:pPr>
                    <w:pStyle w:val="TAL"/>
                  </w:pPr>
                  <w:r w:rsidRPr="007861F0">
                    <w:t>2.0</w:t>
                  </w:r>
                </w:p>
              </w:tc>
            </w:tr>
          </w:tbl>
          <w:p w14:paraId="20446FEF" w14:textId="77777777" w:rsidR="00596489" w:rsidRDefault="00596489" w:rsidP="0017587C">
            <w:pPr>
              <w:pStyle w:val="B2"/>
              <w:rPr>
                <w:lang w:val="en-US"/>
              </w:rPr>
            </w:pPr>
          </w:p>
          <w:p w14:paraId="779705F7" w14:textId="77777777" w:rsidR="0017587C" w:rsidRPr="0017587C" w:rsidRDefault="0017587C" w:rsidP="0017587C">
            <w:pPr>
              <w:pStyle w:val="B2"/>
              <w:rPr>
                <w:lang w:val="en-US"/>
              </w:rPr>
            </w:pPr>
            <w:r w:rsidRPr="0017587C">
              <w:rPr>
                <w:lang w:val="en-US"/>
              </w:rPr>
              <w:t>6.2.3.6.4</w:t>
            </w:r>
            <w:r w:rsidRPr="0017587C">
              <w:rPr>
                <w:lang w:val="en-US"/>
              </w:rPr>
              <w:tab/>
              <w:t>power class 4</w:t>
            </w:r>
          </w:p>
          <w:p w14:paraId="7D01F397" w14:textId="77CCBC6E" w:rsidR="0017587C" w:rsidRDefault="0017587C" w:rsidP="0017587C">
            <w:pPr>
              <w:pStyle w:val="B2"/>
              <w:rPr>
                <w:lang w:val="en-US"/>
              </w:rPr>
            </w:pPr>
            <w:r w:rsidRPr="0017587C">
              <w:rPr>
                <w:lang w:val="en-US"/>
              </w:rPr>
              <w:t>For power class 4, AMPR specified in subclause 6.2.3.6.3 applies.</w:t>
            </w:r>
          </w:p>
          <w:tbl>
            <w:tblPr>
              <w:tblStyle w:val="TableGrid"/>
              <w:tblW w:w="5680" w:type="dxa"/>
              <w:jc w:val="center"/>
              <w:tblLook w:val="01E0" w:firstRow="1" w:lastRow="1" w:firstColumn="1" w:lastColumn="1" w:noHBand="0" w:noVBand="0"/>
            </w:tblPr>
            <w:tblGrid>
              <w:gridCol w:w="3292"/>
              <w:gridCol w:w="1071"/>
              <w:gridCol w:w="1317"/>
            </w:tblGrid>
            <w:tr w:rsidR="00596489" w:rsidRPr="00596489" w14:paraId="1ED4377E" w14:textId="77777777" w:rsidTr="00596489">
              <w:trPr>
                <w:trHeight w:val="20"/>
                <w:jc w:val="center"/>
              </w:trPr>
              <w:tc>
                <w:tcPr>
                  <w:tcW w:w="3540" w:type="dxa"/>
                  <w:hideMark/>
                </w:tcPr>
                <w:p w14:paraId="7CA483D4" w14:textId="77777777" w:rsidR="00596489" w:rsidRPr="00596489" w:rsidRDefault="00596489" w:rsidP="00596489">
                  <w:pPr>
                    <w:pStyle w:val="TAL"/>
                  </w:pPr>
                  <w:r w:rsidRPr="00596489">
                    <w:t>Frequency band</w:t>
                  </w:r>
                </w:p>
                <w:p w14:paraId="4E6269DB" w14:textId="77777777" w:rsidR="00596489" w:rsidRPr="00596489" w:rsidRDefault="00596489" w:rsidP="00596489">
                  <w:pPr>
                    <w:pStyle w:val="TAL"/>
                  </w:pPr>
                  <w:r w:rsidRPr="00596489">
                    <w:t>(GHz)</w:t>
                  </w:r>
                </w:p>
              </w:tc>
              <w:tc>
                <w:tcPr>
                  <w:tcW w:w="1080" w:type="dxa"/>
                  <w:hideMark/>
                </w:tcPr>
                <w:p w14:paraId="3083CA8E" w14:textId="77777777" w:rsidR="00596489" w:rsidRPr="00596489" w:rsidRDefault="00596489" w:rsidP="00596489">
                  <w:pPr>
                    <w:pStyle w:val="TAL"/>
                  </w:pPr>
                  <w:r w:rsidRPr="00596489">
                    <w:t>Spectrum emission limit (dBm)</w:t>
                  </w:r>
                </w:p>
              </w:tc>
              <w:tc>
                <w:tcPr>
                  <w:tcW w:w="1080" w:type="dxa"/>
                  <w:hideMark/>
                </w:tcPr>
                <w:p w14:paraId="4AFE74D0" w14:textId="77777777" w:rsidR="00596489" w:rsidRPr="00596489" w:rsidRDefault="00596489" w:rsidP="00596489">
                  <w:pPr>
                    <w:pStyle w:val="TAL"/>
                  </w:pPr>
                  <w:r w:rsidRPr="00596489">
                    <w:t xml:space="preserve">Measurement bandwidth </w:t>
                  </w:r>
                </w:p>
              </w:tc>
            </w:tr>
            <w:tr w:rsidR="00596489" w:rsidRPr="00596489" w14:paraId="0EB0B62A" w14:textId="77777777" w:rsidTr="00596489">
              <w:trPr>
                <w:trHeight w:val="20"/>
                <w:jc w:val="center"/>
              </w:trPr>
              <w:tc>
                <w:tcPr>
                  <w:tcW w:w="3540" w:type="dxa"/>
                  <w:vMerge w:val="restart"/>
                  <w:hideMark/>
                </w:tcPr>
                <w:p w14:paraId="4E618DC7" w14:textId="036A5D63" w:rsidR="00596489" w:rsidRPr="00596489" w:rsidRDefault="00596489" w:rsidP="00596489">
                  <w:pPr>
                    <w:pStyle w:val="TAL"/>
                  </w:pPr>
                  <w:r w:rsidRPr="00596489">
                    <w:t xml:space="preserve">36.0 </w:t>
                  </w:r>
                  <w:r w:rsidR="0054645A">
                    <w:t>≤</w:t>
                  </w:r>
                  <w:r w:rsidRPr="00596489">
                    <w:t xml:space="preserve"> f </w:t>
                  </w:r>
                  <w:r w:rsidR="0054645A">
                    <w:t>≤</w:t>
                  </w:r>
                  <w:r w:rsidRPr="00596489">
                    <w:t xml:space="preserve"> 37.0</w:t>
                  </w:r>
                </w:p>
              </w:tc>
              <w:tc>
                <w:tcPr>
                  <w:tcW w:w="1080" w:type="dxa"/>
                  <w:hideMark/>
                </w:tcPr>
                <w:p w14:paraId="0F88DD31" w14:textId="77777777" w:rsidR="00596489" w:rsidRPr="00596489" w:rsidRDefault="00596489" w:rsidP="00596489">
                  <w:pPr>
                    <w:pStyle w:val="TAL"/>
                  </w:pPr>
                  <w:r w:rsidRPr="00596489">
                    <w:t>+7</w:t>
                  </w:r>
                </w:p>
              </w:tc>
              <w:tc>
                <w:tcPr>
                  <w:tcW w:w="1080" w:type="dxa"/>
                  <w:hideMark/>
                </w:tcPr>
                <w:p w14:paraId="109A68BC" w14:textId="77777777" w:rsidR="00596489" w:rsidRPr="00596489" w:rsidRDefault="00596489" w:rsidP="00596489">
                  <w:pPr>
                    <w:pStyle w:val="TAL"/>
                  </w:pPr>
                  <w:r w:rsidRPr="00596489">
                    <w:t>1000 MHz</w:t>
                  </w:r>
                </w:p>
              </w:tc>
            </w:tr>
            <w:tr w:rsidR="00596489" w:rsidRPr="00596489" w14:paraId="166F7832" w14:textId="77777777" w:rsidTr="00596489">
              <w:trPr>
                <w:trHeight w:val="20"/>
                <w:jc w:val="center"/>
              </w:trPr>
              <w:tc>
                <w:tcPr>
                  <w:tcW w:w="0" w:type="auto"/>
                  <w:vMerge/>
                  <w:hideMark/>
                </w:tcPr>
                <w:p w14:paraId="2C490FC6" w14:textId="77777777" w:rsidR="00596489" w:rsidRPr="00596489" w:rsidRDefault="00596489" w:rsidP="00596489">
                  <w:pPr>
                    <w:pStyle w:val="TAL"/>
                  </w:pPr>
                </w:p>
              </w:tc>
              <w:tc>
                <w:tcPr>
                  <w:tcW w:w="1080" w:type="dxa"/>
                  <w:hideMark/>
                </w:tcPr>
                <w:p w14:paraId="09EEE059" w14:textId="77777777" w:rsidR="00596489" w:rsidRPr="00596489" w:rsidRDefault="00596489" w:rsidP="00596489">
                  <w:pPr>
                    <w:pStyle w:val="TAL"/>
                  </w:pPr>
                  <w:r w:rsidRPr="00596489">
                    <w:t>-13</w:t>
                  </w:r>
                </w:p>
              </w:tc>
              <w:tc>
                <w:tcPr>
                  <w:tcW w:w="1080" w:type="dxa"/>
                  <w:hideMark/>
                </w:tcPr>
                <w:p w14:paraId="2C215966" w14:textId="77777777" w:rsidR="00596489" w:rsidRPr="00596489" w:rsidRDefault="00596489" w:rsidP="00596489">
                  <w:pPr>
                    <w:pStyle w:val="TAL"/>
                  </w:pPr>
                  <w:r w:rsidRPr="00596489">
                    <w:t>1 MHz</w:t>
                  </w:r>
                </w:p>
              </w:tc>
            </w:tr>
          </w:tbl>
          <w:p w14:paraId="5311D46E" w14:textId="0B22A645" w:rsidR="0017587C" w:rsidRPr="003301CE" w:rsidRDefault="001548C6" w:rsidP="00510872">
            <w:pPr>
              <w:pStyle w:val="B2"/>
              <w:ind w:left="0" w:firstLine="0"/>
              <w:rPr>
                <w:lang w:val="en-US"/>
              </w:rPr>
            </w:pPr>
            <w:r>
              <w:rPr>
                <w:lang w:val="en-US"/>
              </w:rPr>
              <w:t xml:space="preserve"> </w:t>
            </w:r>
          </w:p>
        </w:tc>
      </w:tr>
    </w:tbl>
    <w:p w14:paraId="4DCE14B6" w14:textId="77777777" w:rsidR="00D9734D" w:rsidRDefault="00D9734D" w:rsidP="003301CE"/>
    <w:p w14:paraId="5FCE7FB6" w14:textId="28DA9AD1" w:rsidR="00525DB2" w:rsidRDefault="00525DB2" w:rsidP="00525DB2">
      <w:pPr>
        <w:pStyle w:val="Observation"/>
      </w:pPr>
      <w:r>
        <w:t xml:space="preserve">Observation </w:t>
      </w:r>
      <w:r>
        <w:t>2</w:t>
      </w:r>
      <w:r>
        <w:t>:</w:t>
      </w:r>
      <w:r>
        <w:tab/>
      </w:r>
      <w:r>
        <w:t>It is helpful to capture the common understanding of the regulatory requirements, as well as the derived A-MPR values, in TR38.817-01, in order to provide the technical background as reference</w:t>
      </w:r>
      <w:r>
        <w:t xml:space="preserve">. </w:t>
      </w:r>
    </w:p>
    <w:p w14:paraId="1EC80EAE" w14:textId="77777777" w:rsidR="003301CE" w:rsidRPr="00525DB2" w:rsidRDefault="003301CE" w:rsidP="00DC4B7A">
      <w:pPr>
        <w:rPr>
          <w:lang w:val="en-GB"/>
        </w:rPr>
      </w:pPr>
    </w:p>
    <w:p w14:paraId="61CEE99B" w14:textId="6C74E1FA" w:rsidR="008E7986" w:rsidRDefault="008E7986" w:rsidP="008E7986">
      <w:pPr>
        <w:pStyle w:val="Heading2"/>
      </w:pPr>
      <w:r>
        <w:t>2.2</w:t>
      </w:r>
      <w:r>
        <w:tab/>
      </w:r>
      <w:r w:rsidR="00BA15F0">
        <w:t>Potential solutions</w:t>
      </w:r>
    </w:p>
    <w:p w14:paraId="3A81891D" w14:textId="639256B0" w:rsidR="00723E7C" w:rsidRDefault="00723E7C" w:rsidP="00723E7C">
      <w:pPr>
        <w:pStyle w:val="Heading3"/>
      </w:pPr>
      <w:r>
        <w:t>2.2.1</w:t>
      </w:r>
      <w:r>
        <w:tab/>
        <w:t>NS values</w:t>
      </w:r>
    </w:p>
    <w:p w14:paraId="5CEE364E" w14:textId="38D2F151" w:rsidR="00E72324" w:rsidRDefault="004E0D73" w:rsidP="00E72324">
      <w:r>
        <w:t>Referring to the discussion, which took place during RAN4#94</w:t>
      </w:r>
      <w:r w:rsidR="007415C0">
        <w:t>bis</w:t>
      </w:r>
      <w:r>
        <w:t xml:space="preserve"> meeting</w:t>
      </w:r>
      <w:r w:rsidR="007415C0">
        <w:t>,</w:t>
      </w:r>
      <w:r>
        <w:t xml:space="preserve"> one of the open issues was whether 3GPP can leverage existing NS_201 value corresponding to the -8dBm/200MHz requirement, or whether new NS values specifically for -5dBm/200MHz should be added</w:t>
      </w:r>
      <w:r w:rsidR="00E72324">
        <w:t>.</w:t>
      </w:r>
      <w:r>
        <w:t xml:space="preserve"> On the one hand, we indeed can keep existing NS_201 and add new </w:t>
      </w:r>
      <w:r w:rsidR="008927B0">
        <w:t>NS values for new requirements. However, it seems that it will only complicate specifications and will mandate UEs to continue supporting -8dBm/200MHz requirement, which is not needed. In that sense it is more beneficial to change NS_201 to -5dBm/200MHz and enable it for band n257. Those mobile stations that have already been brought into service and that support -8dBm/200MHz will of course meet -5dBm/200MHz requirement.</w:t>
      </w:r>
      <w:r w:rsidR="003C6D25">
        <w:t xml:space="preserve"> In other words, changing NS_201 from -8dBm/200MHz to -5dBm/200MHz is not going to impact UEs that have been already in service.</w:t>
      </w:r>
      <w:r>
        <w:t xml:space="preserve"> </w:t>
      </w:r>
      <w:r w:rsidR="00E72324" w:rsidRPr="00E72324">
        <w:t xml:space="preserve"> </w:t>
      </w:r>
    </w:p>
    <w:p w14:paraId="0F8081BA" w14:textId="77777777" w:rsidR="00581370" w:rsidRDefault="00581370" w:rsidP="00E72324"/>
    <w:p w14:paraId="57CA7D5D" w14:textId="4AEDF4F1" w:rsidR="003C6D25" w:rsidRDefault="008927B0" w:rsidP="00D304AF">
      <w:pPr>
        <w:pStyle w:val="Observation"/>
      </w:pPr>
      <w:r>
        <w:t xml:space="preserve">Observation </w:t>
      </w:r>
      <w:r w:rsidR="00581370">
        <w:t>3</w:t>
      </w:r>
      <w:r>
        <w:t>a:</w:t>
      </w:r>
      <w:r>
        <w:tab/>
      </w:r>
      <w:r w:rsidR="00D304AF">
        <w:t>Since</w:t>
      </w:r>
      <w:r>
        <w:t xml:space="preserve"> -8dBm/200MHz requirement is not needed</w:t>
      </w:r>
      <w:r w:rsidR="00D304AF">
        <w:t xml:space="preserve"> in EU</w:t>
      </w:r>
      <w:r>
        <w:t xml:space="preserve">, it </w:t>
      </w:r>
      <w:r w:rsidR="00D304AF">
        <w:t>would be more beneficial</w:t>
      </w:r>
      <w:r>
        <w:t xml:space="preserve"> to change NS_201 to -5dBm/200MHz</w:t>
      </w:r>
      <w:r w:rsidR="003C6D25">
        <w:t>.</w:t>
      </w:r>
      <w:r>
        <w:t xml:space="preserve"> </w:t>
      </w:r>
    </w:p>
    <w:p w14:paraId="37CBCD71" w14:textId="4F62932C" w:rsidR="008927B0" w:rsidRDefault="003C6D25" w:rsidP="00D304AF">
      <w:pPr>
        <w:pStyle w:val="Observation"/>
      </w:pPr>
      <w:r>
        <w:t xml:space="preserve">Observation </w:t>
      </w:r>
      <w:r w:rsidR="00581370">
        <w:t>3</w:t>
      </w:r>
      <w:r>
        <w:t>b:</w:t>
      </w:r>
      <w:r>
        <w:tab/>
      </w:r>
      <w:r w:rsidR="008927B0">
        <w:t xml:space="preserve">NS_201 </w:t>
      </w:r>
      <w:r>
        <w:t>will apply for both band n258</w:t>
      </w:r>
      <w:r w:rsidR="008927B0">
        <w:t xml:space="preserve"> </w:t>
      </w:r>
      <w:r>
        <w:t>and</w:t>
      </w:r>
      <w:r w:rsidR="008927B0">
        <w:t xml:space="preserve"> band n257.</w:t>
      </w:r>
    </w:p>
    <w:p w14:paraId="33D64B8C" w14:textId="77777777" w:rsidR="0014221F" w:rsidRDefault="0014221F" w:rsidP="00E72324"/>
    <w:p w14:paraId="492D0BA7" w14:textId="40AF7B09" w:rsidR="003C6D25" w:rsidRDefault="00D304AF" w:rsidP="00E72324">
      <w:r w:rsidRPr="0014221F">
        <w:t xml:space="preserve">As for </w:t>
      </w:r>
      <w:r w:rsidR="00374E56" w:rsidRPr="0014221F">
        <w:t xml:space="preserve">the </w:t>
      </w:r>
      <w:r w:rsidRPr="0014221F">
        <w:t xml:space="preserve">1dBm/200MHz requirement, which mobile stations brought into service before 1 September 2027 have to support, there were different proposals for band n257 and n258. </w:t>
      </w:r>
      <w:r w:rsidR="0014221F">
        <w:t xml:space="preserve">Since UEs supporting band n258 anyway have to support NS_201, they would also meet a more relaxed 1dBm/200MHz requirement. Thus, one can argue that a new NS value is not needed. On the other hand, </w:t>
      </w:r>
      <w:r w:rsidR="00374E56" w:rsidRPr="0014221F">
        <w:t>it</w:t>
      </w:r>
      <w:r w:rsidR="008E4450" w:rsidRPr="0014221F">
        <w:t xml:space="preserve"> seems that a new NS value </w:t>
      </w:r>
      <w:r w:rsidR="0014221F">
        <w:t>still can</w:t>
      </w:r>
      <w:r w:rsidR="00374E56" w:rsidRPr="0014221F">
        <w:t xml:space="preserve"> be introduced</w:t>
      </w:r>
      <w:r w:rsidR="008E4450" w:rsidRPr="0014221F">
        <w:t xml:space="preserve"> for band n258 </w:t>
      </w:r>
      <w:r w:rsidR="0014221F">
        <w:t xml:space="preserve">to avoid applying too aggressive A-MPR during </w:t>
      </w:r>
      <w:r w:rsidR="00413F64">
        <w:t>"</w:t>
      </w:r>
      <w:r w:rsidR="0014221F">
        <w:t>phase1</w:t>
      </w:r>
      <w:r w:rsidR="00413F64">
        <w:t>"</w:t>
      </w:r>
      <w:r w:rsidR="0014221F">
        <w:t xml:space="preserve"> deployments</w:t>
      </w:r>
      <w:r w:rsidR="00413F64">
        <w:t>, i.e. before 1 September 2027</w:t>
      </w:r>
      <w:r w:rsidR="008E4450" w:rsidRPr="0014221F">
        <w:t xml:space="preserve">. </w:t>
      </w:r>
    </w:p>
    <w:p w14:paraId="270FCF4E" w14:textId="77777777" w:rsidR="00DC4B7A" w:rsidRPr="0014221F" w:rsidRDefault="00DC4B7A" w:rsidP="00E72324"/>
    <w:p w14:paraId="62E2E073" w14:textId="1AEC33F7" w:rsidR="008E7986" w:rsidRDefault="003C6D25" w:rsidP="0064393A">
      <w:pPr>
        <w:pStyle w:val="Observation"/>
      </w:pPr>
      <w:r w:rsidRPr="0014221F">
        <w:t xml:space="preserve">Observation </w:t>
      </w:r>
      <w:r w:rsidR="00581370">
        <w:t>4</w:t>
      </w:r>
      <w:r w:rsidRPr="0014221F">
        <w:t>:</w:t>
      </w:r>
      <w:r w:rsidRPr="0014221F">
        <w:tab/>
        <w:t>For band n258, a new NS value can be added to enable 1dBm/200MHz requirement.</w:t>
      </w:r>
    </w:p>
    <w:p w14:paraId="2789C399" w14:textId="4BB1B6F3" w:rsidR="00622247" w:rsidRDefault="00622247" w:rsidP="00622247"/>
    <w:p w14:paraId="594C92E7" w14:textId="2AB379C9" w:rsidR="007415C0" w:rsidRDefault="00B35FD4" w:rsidP="00622247">
      <w:r>
        <w:t xml:space="preserve">Referring to the WF document agreed during RAN4#94bis meeting, two major alternatives were agreed with the only major difference whether to have -8dBm/200MHz requirement or not. As elaborated earlier, we cannot see a strong need to have that requirement if it is not required anymore by regulatory bodies. Furthermore, to avoid introduction of unnecessary new NS values, it would be easy to change existing NS_201 value from -8dBm/200MHz to a new requirement of -5dBm/200MHz. Table 2.2.1-1 summarises our view for NS values, which is Option 2 from </w:t>
      </w:r>
      <w:r>
        <w:fldChar w:fldCharType="begin"/>
      </w:r>
      <w:r>
        <w:instrText xml:space="preserve"> REF _Ref40481276 \r \h </w:instrText>
      </w:r>
      <w:r>
        <w:fldChar w:fldCharType="separate"/>
      </w:r>
      <w:r w:rsidR="000B5869">
        <w:t>[1]</w:t>
      </w:r>
      <w:r>
        <w:fldChar w:fldCharType="end"/>
      </w:r>
      <w:r>
        <w:t>, in which NS_201 is changed to -5dBm/200MHz.</w:t>
      </w:r>
    </w:p>
    <w:p w14:paraId="12A06400" w14:textId="77777777" w:rsidR="001F5549" w:rsidRDefault="001F5549" w:rsidP="00622247"/>
    <w:p w14:paraId="64044984" w14:textId="0FFE0FB7" w:rsidR="007415C0" w:rsidRDefault="007415C0" w:rsidP="007415C0">
      <w:pPr>
        <w:pStyle w:val="TH"/>
      </w:pPr>
      <w:r>
        <w:t>Table 2.2.1-1: Summary of NS values</w:t>
      </w:r>
    </w:p>
    <w:tbl>
      <w:tblPr>
        <w:tblStyle w:val="TableGrid"/>
        <w:tblW w:w="0" w:type="auto"/>
        <w:tblLook w:val="04A0" w:firstRow="1" w:lastRow="0" w:firstColumn="1" w:lastColumn="0" w:noHBand="0" w:noVBand="1"/>
      </w:tblPr>
      <w:tblGrid>
        <w:gridCol w:w="1926"/>
        <w:gridCol w:w="1926"/>
        <w:gridCol w:w="1926"/>
        <w:gridCol w:w="1926"/>
        <w:gridCol w:w="1927"/>
      </w:tblGrid>
      <w:tr w:rsidR="007415C0" w14:paraId="73EC3F88" w14:textId="77777777" w:rsidTr="007415C0">
        <w:tc>
          <w:tcPr>
            <w:tcW w:w="1926" w:type="dxa"/>
          </w:tcPr>
          <w:p w14:paraId="45705CA2" w14:textId="77777777" w:rsidR="007415C0" w:rsidRDefault="007415C0" w:rsidP="007415C0">
            <w:pPr>
              <w:pStyle w:val="TAH"/>
            </w:pPr>
          </w:p>
        </w:tc>
        <w:tc>
          <w:tcPr>
            <w:tcW w:w="1926" w:type="dxa"/>
          </w:tcPr>
          <w:p w14:paraId="029E80B5" w14:textId="49C15F3A" w:rsidR="007415C0" w:rsidRDefault="007415C0" w:rsidP="007415C0">
            <w:pPr>
              <w:pStyle w:val="TAH"/>
            </w:pPr>
            <w:r>
              <w:t>N257</w:t>
            </w:r>
          </w:p>
        </w:tc>
        <w:tc>
          <w:tcPr>
            <w:tcW w:w="1926" w:type="dxa"/>
          </w:tcPr>
          <w:p w14:paraId="15BC48AB" w14:textId="554E4E62" w:rsidR="007415C0" w:rsidRDefault="007415C0" w:rsidP="007415C0">
            <w:pPr>
              <w:pStyle w:val="TAH"/>
            </w:pPr>
            <w:r>
              <w:t>N258</w:t>
            </w:r>
          </w:p>
        </w:tc>
        <w:tc>
          <w:tcPr>
            <w:tcW w:w="1926" w:type="dxa"/>
          </w:tcPr>
          <w:p w14:paraId="733C8257" w14:textId="761A1D9B" w:rsidR="007415C0" w:rsidRDefault="007415C0" w:rsidP="007415C0">
            <w:pPr>
              <w:pStyle w:val="TAH"/>
            </w:pPr>
            <w:r>
              <w:t>N259</w:t>
            </w:r>
          </w:p>
        </w:tc>
        <w:tc>
          <w:tcPr>
            <w:tcW w:w="1927" w:type="dxa"/>
          </w:tcPr>
          <w:p w14:paraId="7361399D" w14:textId="3905342A" w:rsidR="007415C0" w:rsidRDefault="007415C0" w:rsidP="007415C0">
            <w:pPr>
              <w:pStyle w:val="TAH"/>
            </w:pPr>
            <w:r>
              <w:t>N260</w:t>
            </w:r>
          </w:p>
        </w:tc>
      </w:tr>
      <w:tr w:rsidR="007415C0" w14:paraId="4D1F9B46" w14:textId="77777777" w:rsidTr="007415C0">
        <w:tc>
          <w:tcPr>
            <w:tcW w:w="1926" w:type="dxa"/>
          </w:tcPr>
          <w:p w14:paraId="494E3C37" w14:textId="6707F432" w:rsidR="007415C0" w:rsidRDefault="007415C0" w:rsidP="007415C0">
            <w:pPr>
              <w:pStyle w:val="TAH"/>
            </w:pPr>
            <w:r>
              <w:t>NS_200</w:t>
            </w:r>
          </w:p>
        </w:tc>
        <w:tc>
          <w:tcPr>
            <w:tcW w:w="1926" w:type="dxa"/>
          </w:tcPr>
          <w:p w14:paraId="5968F4E7" w14:textId="06B18598" w:rsidR="007415C0" w:rsidRPr="00DC4B7A" w:rsidRDefault="007415C0" w:rsidP="00DC4B7A">
            <w:pPr>
              <w:pStyle w:val="TAC"/>
            </w:pPr>
            <w:r w:rsidRPr="00DC4B7A">
              <w:t>1dBm/200MHz into general</w:t>
            </w:r>
          </w:p>
        </w:tc>
        <w:tc>
          <w:tcPr>
            <w:tcW w:w="1926" w:type="dxa"/>
          </w:tcPr>
          <w:p w14:paraId="2A88237A" w14:textId="382A5AE9" w:rsidR="007415C0" w:rsidRPr="00DC4B7A" w:rsidRDefault="007415C0" w:rsidP="00DC4B7A">
            <w:pPr>
              <w:pStyle w:val="TAC"/>
            </w:pPr>
          </w:p>
        </w:tc>
        <w:tc>
          <w:tcPr>
            <w:tcW w:w="1926" w:type="dxa"/>
          </w:tcPr>
          <w:p w14:paraId="43C5C5D4" w14:textId="61E507E6" w:rsidR="007415C0" w:rsidRPr="00DC4B7A" w:rsidRDefault="007415C0" w:rsidP="00DC4B7A">
            <w:pPr>
              <w:pStyle w:val="TAC"/>
            </w:pPr>
            <w:r w:rsidRPr="00DC4B7A">
              <w:t>7dBm/1GHz into general</w:t>
            </w:r>
          </w:p>
        </w:tc>
        <w:tc>
          <w:tcPr>
            <w:tcW w:w="1927" w:type="dxa"/>
          </w:tcPr>
          <w:p w14:paraId="15432CEF" w14:textId="2A6CF293" w:rsidR="007415C0" w:rsidRPr="00DC4B7A" w:rsidRDefault="007415C0" w:rsidP="00DC4B7A">
            <w:pPr>
              <w:pStyle w:val="TAC"/>
            </w:pPr>
          </w:p>
        </w:tc>
      </w:tr>
      <w:tr w:rsidR="007415C0" w14:paraId="65573750" w14:textId="77777777" w:rsidTr="007415C0">
        <w:tc>
          <w:tcPr>
            <w:tcW w:w="1926" w:type="dxa"/>
          </w:tcPr>
          <w:p w14:paraId="5094AD16" w14:textId="17D5AEEF" w:rsidR="007415C0" w:rsidRDefault="007415C0" w:rsidP="007415C0">
            <w:pPr>
              <w:pStyle w:val="TAH"/>
            </w:pPr>
            <w:r>
              <w:t>NS_201</w:t>
            </w:r>
          </w:p>
        </w:tc>
        <w:tc>
          <w:tcPr>
            <w:tcW w:w="1926" w:type="dxa"/>
          </w:tcPr>
          <w:p w14:paraId="72C10AF8" w14:textId="2605B732" w:rsidR="007415C0" w:rsidRPr="00DC4B7A" w:rsidRDefault="007415C0" w:rsidP="00DC4B7A">
            <w:pPr>
              <w:pStyle w:val="TAC"/>
            </w:pPr>
            <w:r w:rsidRPr="00DC4B7A">
              <w:t>-5dBm/200MHz</w:t>
            </w:r>
          </w:p>
        </w:tc>
        <w:tc>
          <w:tcPr>
            <w:tcW w:w="1926" w:type="dxa"/>
          </w:tcPr>
          <w:p w14:paraId="72CEAE19" w14:textId="4451B6D5" w:rsidR="007415C0" w:rsidRPr="00DC4B7A" w:rsidRDefault="007415C0" w:rsidP="00DC4B7A">
            <w:pPr>
              <w:pStyle w:val="TAC"/>
            </w:pPr>
            <w:r w:rsidRPr="00DC4B7A">
              <w:t>-5dBm/200MHz</w:t>
            </w:r>
          </w:p>
        </w:tc>
        <w:tc>
          <w:tcPr>
            <w:tcW w:w="1926" w:type="dxa"/>
          </w:tcPr>
          <w:p w14:paraId="7DF9E565" w14:textId="77777777" w:rsidR="007415C0" w:rsidRPr="00DC4B7A" w:rsidRDefault="007415C0" w:rsidP="00DC4B7A">
            <w:pPr>
              <w:pStyle w:val="TAC"/>
            </w:pPr>
          </w:p>
        </w:tc>
        <w:tc>
          <w:tcPr>
            <w:tcW w:w="1927" w:type="dxa"/>
          </w:tcPr>
          <w:p w14:paraId="76E25EAE" w14:textId="77777777" w:rsidR="007415C0" w:rsidRPr="00DC4B7A" w:rsidRDefault="007415C0" w:rsidP="00DC4B7A">
            <w:pPr>
              <w:pStyle w:val="TAC"/>
            </w:pPr>
          </w:p>
        </w:tc>
      </w:tr>
      <w:tr w:rsidR="007415C0" w14:paraId="0E31022F" w14:textId="77777777" w:rsidTr="007415C0">
        <w:tc>
          <w:tcPr>
            <w:tcW w:w="1926" w:type="dxa"/>
          </w:tcPr>
          <w:p w14:paraId="5DF1ECE0" w14:textId="17D1A454" w:rsidR="007415C0" w:rsidRDefault="007415C0" w:rsidP="007415C0">
            <w:pPr>
              <w:pStyle w:val="TAH"/>
            </w:pPr>
            <w:r>
              <w:t>NS_202</w:t>
            </w:r>
          </w:p>
        </w:tc>
        <w:tc>
          <w:tcPr>
            <w:tcW w:w="1926" w:type="dxa"/>
          </w:tcPr>
          <w:p w14:paraId="56925552" w14:textId="6169FC4A" w:rsidR="007415C0" w:rsidRPr="00DC4B7A" w:rsidRDefault="007415C0" w:rsidP="00DC4B7A">
            <w:pPr>
              <w:pStyle w:val="TAC"/>
            </w:pPr>
            <w:r w:rsidRPr="00DC4B7A">
              <w:t>-10dBm/100MHz</w:t>
            </w:r>
            <w:r w:rsidR="00DC4B7A" w:rsidRPr="00DC4B7A">
              <w:t xml:space="preserve"> (Harmonic)</w:t>
            </w:r>
          </w:p>
          <w:p w14:paraId="46E017CF" w14:textId="77777777" w:rsidR="007415C0" w:rsidRPr="00DC4B7A" w:rsidRDefault="007415C0" w:rsidP="00DC4B7A">
            <w:pPr>
              <w:pStyle w:val="TAC"/>
            </w:pPr>
            <w:r w:rsidRPr="00DC4B7A">
              <w:t>+</w:t>
            </w:r>
          </w:p>
          <w:p w14:paraId="25192E09" w14:textId="1DFE450E" w:rsidR="007415C0" w:rsidRPr="00DC4B7A" w:rsidRDefault="007415C0" w:rsidP="00DC4B7A">
            <w:pPr>
              <w:pStyle w:val="TAC"/>
            </w:pPr>
            <w:r w:rsidRPr="00DC4B7A">
              <w:t>1dBm/200MHz</w:t>
            </w:r>
          </w:p>
        </w:tc>
        <w:tc>
          <w:tcPr>
            <w:tcW w:w="1926" w:type="dxa"/>
          </w:tcPr>
          <w:p w14:paraId="74EB2A00" w14:textId="08D1ED77" w:rsidR="007415C0" w:rsidRPr="00DC4B7A" w:rsidRDefault="007415C0" w:rsidP="00DC4B7A">
            <w:pPr>
              <w:pStyle w:val="TAC"/>
            </w:pPr>
            <w:r w:rsidRPr="00DC4B7A">
              <w:t>-10dBm/100MHz</w:t>
            </w:r>
            <w:r w:rsidR="00DC4B7A" w:rsidRPr="00DC4B7A">
              <w:t xml:space="preserve"> (Harmonic)</w:t>
            </w:r>
          </w:p>
          <w:p w14:paraId="7CB731CA" w14:textId="77777777" w:rsidR="007415C0" w:rsidRPr="00DC4B7A" w:rsidRDefault="007415C0" w:rsidP="00DC4B7A">
            <w:pPr>
              <w:pStyle w:val="TAC"/>
            </w:pPr>
            <w:r w:rsidRPr="00DC4B7A">
              <w:t>+</w:t>
            </w:r>
          </w:p>
          <w:p w14:paraId="5207CEE2" w14:textId="1AFE12E3" w:rsidR="007415C0" w:rsidRPr="00DC4B7A" w:rsidRDefault="007415C0" w:rsidP="00DC4B7A">
            <w:pPr>
              <w:pStyle w:val="TAC"/>
            </w:pPr>
            <w:r w:rsidRPr="00DC4B7A">
              <w:t>1dBm/200MHz</w:t>
            </w:r>
          </w:p>
        </w:tc>
        <w:tc>
          <w:tcPr>
            <w:tcW w:w="1926" w:type="dxa"/>
          </w:tcPr>
          <w:p w14:paraId="1098961C" w14:textId="77777777" w:rsidR="007415C0" w:rsidRPr="00DC4B7A" w:rsidRDefault="007415C0" w:rsidP="00DC4B7A">
            <w:pPr>
              <w:pStyle w:val="TAC"/>
            </w:pPr>
          </w:p>
        </w:tc>
        <w:tc>
          <w:tcPr>
            <w:tcW w:w="1927" w:type="dxa"/>
          </w:tcPr>
          <w:p w14:paraId="48C37A20" w14:textId="77777777" w:rsidR="007415C0" w:rsidRPr="00DC4B7A" w:rsidRDefault="007415C0" w:rsidP="00DC4B7A">
            <w:pPr>
              <w:pStyle w:val="TAC"/>
            </w:pPr>
          </w:p>
        </w:tc>
      </w:tr>
      <w:tr w:rsidR="007415C0" w14:paraId="7D163907" w14:textId="77777777" w:rsidTr="007415C0">
        <w:tc>
          <w:tcPr>
            <w:tcW w:w="1926" w:type="dxa"/>
          </w:tcPr>
          <w:p w14:paraId="092D6F6A" w14:textId="6EF2F1BA" w:rsidR="007415C0" w:rsidRDefault="007415C0" w:rsidP="007415C0">
            <w:pPr>
              <w:pStyle w:val="TAH"/>
            </w:pPr>
            <w:r>
              <w:t>NS_203</w:t>
            </w:r>
          </w:p>
        </w:tc>
        <w:tc>
          <w:tcPr>
            <w:tcW w:w="1926" w:type="dxa"/>
          </w:tcPr>
          <w:p w14:paraId="2F17DAAC" w14:textId="77777777" w:rsidR="007415C0" w:rsidRPr="00DC4B7A" w:rsidRDefault="007415C0" w:rsidP="00DC4B7A">
            <w:pPr>
              <w:pStyle w:val="TAC"/>
            </w:pPr>
          </w:p>
        </w:tc>
        <w:tc>
          <w:tcPr>
            <w:tcW w:w="1926" w:type="dxa"/>
          </w:tcPr>
          <w:p w14:paraId="412CD5EC" w14:textId="532BFB9C" w:rsidR="007415C0" w:rsidRPr="00DC4B7A" w:rsidRDefault="007415C0" w:rsidP="00DC4B7A">
            <w:pPr>
              <w:pStyle w:val="TAC"/>
            </w:pPr>
            <w:r w:rsidRPr="00DC4B7A">
              <w:t>1dBm/200MHz</w:t>
            </w:r>
          </w:p>
        </w:tc>
        <w:tc>
          <w:tcPr>
            <w:tcW w:w="1926" w:type="dxa"/>
          </w:tcPr>
          <w:p w14:paraId="7017859D" w14:textId="77777777" w:rsidR="007415C0" w:rsidRPr="00DC4B7A" w:rsidRDefault="007415C0" w:rsidP="00DC4B7A">
            <w:pPr>
              <w:pStyle w:val="TAC"/>
            </w:pPr>
          </w:p>
        </w:tc>
        <w:tc>
          <w:tcPr>
            <w:tcW w:w="1927" w:type="dxa"/>
          </w:tcPr>
          <w:p w14:paraId="516DD1CB" w14:textId="77777777" w:rsidR="007415C0" w:rsidRPr="00DC4B7A" w:rsidRDefault="007415C0" w:rsidP="00DC4B7A">
            <w:pPr>
              <w:pStyle w:val="TAC"/>
            </w:pPr>
          </w:p>
        </w:tc>
      </w:tr>
      <w:tr w:rsidR="007415C0" w14:paraId="1501460D" w14:textId="77777777" w:rsidTr="007415C0">
        <w:tc>
          <w:tcPr>
            <w:tcW w:w="1926" w:type="dxa"/>
          </w:tcPr>
          <w:p w14:paraId="5896AB0A" w14:textId="07F077B6" w:rsidR="007415C0" w:rsidRDefault="007415C0" w:rsidP="007415C0">
            <w:pPr>
              <w:pStyle w:val="TAH"/>
            </w:pPr>
            <w:r>
              <w:t>NS_204</w:t>
            </w:r>
          </w:p>
        </w:tc>
        <w:tc>
          <w:tcPr>
            <w:tcW w:w="1926" w:type="dxa"/>
          </w:tcPr>
          <w:p w14:paraId="272C953F" w14:textId="77777777" w:rsidR="007415C0" w:rsidRPr="00DC4B7A" w:rsidRDefault="007415C0" w:rsidP="00DC4B7A">
            <w:pPr>
              <w:pStyle w:val="TAC"/>
            </w:pPr>
          </w:p>
        </w:tc>
        <w:tc>
          <w:tcPr>
            <w:tcW w:w="1926" w:type="dxa"/>
          </w:tcPr>
          <w:p w14:paraId="746659F7" w14:textId="77777777" w:rsidR="007415C0" w:rsidRPr="00DC4B7A" w:rsidRDefault="007415C0" w:rsidP="00DC4B7A">
            <w:pPr>
              <w:pStyle w:val="TAC"/>
            </w:pPr>
          </w:p>
        </w:tc>
        <w:tc>
          <w:tcPr>
            <w:tcW w:w="1926" w:type="dxa"/>
          </w:tcPr>
          <w:p w14:paraId="15964EE5" w14:textId="77777777" w:rsidR="007415C0" w:rsidRPr="00DC4B7A" w:rsidRDefault="007415C0" w:rsidP="00DC4B7A">
            <w:pPr>
              <w:pStyle w:val="TAC"/>
            </w:pPr>
          </w:p>
        </w:tc>
        <w:tc>
          <w:tcPr>
            <w:tcW w:w="1927" w:type="dxa"/>
          </w:tcPr>
          <w:p w14:paraId="185A6987" w14:textId="77777777" w:rsidR="007415C0" w:rsidRPr="00DC4B7A" w:rsidRDefault="007415C0" w:rsidP="00DC4B7A">
            <w:pPr>
              <w:pStyle w:val="TAC"/>
            </w:pPr>
            <w:r w:rsidRPr="00DC4B7A">
              <w:t xml:space="preserve">7dBm/1GHz </w:t>
            </w:r>
          </w:p>
          <w:p w14:paraId="3ADF0CAE" w14:textId="19F648FA" w:rsidR="007415C0" w:rsidRPr="00DC4B7A" w:rsidRDefault="007415C0" w:rsidP="00DC4B7A">
            <w:pPr>
              <w:pStyle w:val="TAC"/>
            </w:pPr>
            <w:r w:rsidRPr="00DC4B7A">
              <w:t>+</w:t>
            </w:r>
          </w:p>
          <w:p w14:paraId="425D6BE7" w14:textId="23B6E795" w:rsidR="007415C0" w:rsidRPr="00DC4B7A" w:rsidRDefault="007415C0" w:rsidP="00DC4B7A">
            <w:pPr>
              <w:pStyle w:val="TAC"/>
            </w:pPr>
            <w:r w:rsidRPr="00DC4B7A">
              <w:t>-13dBm/MHz</w:t>
            </w:r>
          </w:p>
        </w:tc>
      </w:tr>
    </w:tbl>
    <w:p w14:paraId="1BAFAD7E" w14:textId="77777777" w:rsidR="007415C0" w:rsidRDefault="007415C0" w:rsidP="00622247"/>
    <w:p w14:paraId="5E4FBC94" w14:textId="77777777" w:rsidR="00416A7E" w:rsidRDefault="00416A7E" w:rsidP="00622247"/>
    <w:p w14:paraId="392BBAAE" w14:textId="792EB013" w:rsidR="00622247" w:rsidRDefault="007D1EBC" w:rsidP="007D1EBC">
      <w:pPr>
        <w:pStyle w:val="Proposal"/>
      </w:pPr>
      <w:bookmarkStart w:id="1" w:name="_Toc37244259"/>
      <w:bookmarkStart w:id="2" w:name="_Toc37249292"/>
      <w:bookmarkStart w:id="3" w:name="_Toc37266546"/>
      <w:bookmarkStart w:id="4" w:name="_Toc37452524"/>
      <w:bookmarkStart w:id="5" w:name="_Toc40381256"/>
      <w:bookmarkStart w:id="6" w:name="_Toc40382184"/>
      <w:bookmarkStart w:id="7" w:name="_Toc40481597"/>
      <w:bookmarkStart w:id="8" w:name="_Toc40481851"/>
      <w:bookmarkStart w:id="9" w:name="_Toc40482210"/>
      <w:bookmarkStart w:id="10" w:name="_Toc47693103"/>
      <w:bookmarkStart w:id="11" w:name="_Toc47693170"/>
      <w:bookmarkStart w:id="12" w:name="_Toc47693225"/>
      <w:r>
        <w:t xml:space="preserve">Proposal </w:t>
      </w:r>
      <w:r w:rsidR="00CC7F3E">
        <w:t>1:</w:t>
      </w:r>
      <w:r>
        <w:tab/>
        <w:t xml:space="preserve">Change </w:t>
      </w:r>
      <w:r w:rsidR="00E5412C">
        <w:t xml:space="preserve">the requirement for </w:t>
      </w:r>
      <w:r>
        <w:t xml:space="preserve">NS_201 from -8dBm/200MHz to -5dBm/200MHz </w:t>
      </w:r>
      <w:r w:rsidR="00E5412C">
        <w:t>with applicability</w:t>
      </w:r>
      <w:r>
        <w:t xml:space="preserve"> for both n257 and n258.</w:t>
      </w:r>
      <w:bookmarkEnd w:id="1"/>
      <w:bookmarkEnd w:id="2"/>
      <w:bookmarkEnd w:id="3"/>
      <w:bookmarkEnd w:id="4"/>
      <w:bookmarkEnd w:id="5"/>
      <w:bookmarkEnd w:id="6"/>
      <w:bookmarkEnd w:id="7"/>
      <w:bookmarkEnd w:id="8"/>
      <w:bookmarkEnd w:id="9"/>
      <w:bookmarkEnd w:id="10"/>
      <w:bookmarkEnd w:id="11"/>
      <w:bookmarkEnd w:id="12"/>
    </w:p>
    <w:p w14:paraId="33DB0E03" w14:textId="1A7083CB" w:rsidR="00E5412C" w:rsidRDefault="00E5412C" w:rsidP="00E5412C">
      <w:pPr>
        <w:pStyle w:val="Proposal"/>
      </w:pPr>
      <w:bookmarkStart w:id="13" w:name="_Toc47693104"/>
      <w:bookmarkStart w:id="14" w:name="_Toc47693171"/>
      <w:bookmarkStart w:id="15" w:name="_Toc47693226"/>
      <w:r>
        <w:t xml:space="preserve">Proposal </w:t>
      </w:r>
      <w:r>
        <w:t>2</w:t>
      </w:r>
      <w:r>
        <w:t>:</w:t>
      </w:r>
      <w:r>
        <w:tab/>
      </w:r>
      <w:r>
        <w:t>Define the remaining NS values as shown in Table 2.2.1-1</w:t>
      </w:r>
      <w:r>
        <w:t>.</w:t>
      </w:r>
      <w:bookmarkEnd w:id="13"/>
      <w:bookmarkEnd w:id="14"/>
      <w:bookmarkEnd w:id="15"/>
    </w:p>
    <w:p w14:paraId="68593C3B" w14:textId="195685D4" w:rsidR="00E5412C" w:rsidRPr="00E5412C" w:rsidRDefault="00E5412C" w:rsidP="00E5412C">
      <w:pPr>
        <w:rPr>
          <w:lang w:val="en-GB"/>
        </w:rPr>
      </w:pPr>
      <w:r>
        <w:rPr>
          <w:lang w:val="en-GB"/>
        </w:rPr>
        <w:t>We further observe that it can be useful to investigate whether a further new NS value is needed to capture the -10 dBm/100 MHz (Harmonic) + -5 dBm/200 MHz requirements for the EU region or if NS_201 can accommodate this requirement.</w:t>
      </w:r>
    </w:p>
    <w:p w14:paraId="2FEFD4AD" w14:textId="735E406E" w:rsidR="00723E7C" w:rsidRDefault="00723E7C" w:rsidP="00723E7C">
      <w:pPr>
        <w:pStyle w:val="Heading3"/>
      </w:pPr>
      <w:r>
        <w:t>2.2.2</w:t>
      </w:r>
      <w:r>
        <w:tab/>
        <w:t>NS value capabilities</w:t>
      </w:r>
    </w:p>
    <w:p w14:paraId="4478D8AA" w14:textId="59543C59" w:rsidR="00B66A6A" w:rsidRDefault="007D1EBC" w:rsidP="00723E7C">
      <w:r>
        <w:t>D</w:t>
      </w:r>
      <w:r w:rsidR="00975F21">
        <w:t>uring the RAN4#94 meeting</w:t>
      </w:r>
      <w:r>
        <w:t xml:space="preserve"> another related issue was </w:t>
      </w:r>
      <w:r w:rsidR="00BD43F5">
        <w:t>raised</w:t>
      </w:r>
      <w:r>
        <w:t xml:space="preserve"> on whether a UE has to signal explicitly which NS values it supports. The motivation and reasoning behind adding explicit NS capability </w:t>
      </w:r>
      <w:r w:rsidR="00B66A6A">
        <w:t>is that</w:t>
      </w:r>
      <w:r>
        <w:t xml:space="preserve"> NSA (re-)configuration will fail if the network activates an NS value that a UE does not support.  </w:t>
      </w:r>
      <w:r w:rsidR="00B66A6A">
        <w:t>However, a</w:t>
      </w:r>
      <w:r w:rsidR="00BD43F5">
        <w:t>s discussed further during the meeting and expressed by other companies, it is not entirely clear whether such a mechanism is absolutely needed. In general, it is mandatory for the UE to support a particular NS value if it implements a particular band, and thus there should be no RRC (re-)configuration failures. Of course, there can be cases when a particular UE is brought to market before the corresponding NS value is introduced, but this problem is identical to the situation when that UE would not camp on the corresponding cell either. In other words, if a UE does not support a particular NS value and thus do</w:t>
      </w:r>
      <w:r w:rsidR="008C108D">
        <w:t xml:space="preserve">es </w:t>
      </w:r>
      <w:r w:rsidR="00BD43F5">
        <w:t xml:space="preserve">not camp on a particular cell </w:t>
      </w:r>
      <w:r w:rsidR="008C108D">
        <w:t xml:space="preserve">so </w:t>
      </w:r>
      <w:r w:rsidR="008C108D">
        <w:lastRenderedPageBreak/>
        <w:t>as not to violate the new requirements, then it is "normal" that a UE would reject the RRC configuration activating same NS value.</w:t>
      </w:r>
    </w:p>
    <w:p w14:paraId="0F9BFD13" w14:textId="77777777" w:rsidR="00581370" w:rsidRDefault="00581370" w:rsidP="00723E7C"/>
    <w:p w14:paraId="01DAC143" w14:textId="254F6B55" w:rsidR="00723E7C" w:rsidRDefault="00B66A6A" w:rsidP="00723E7C">
      <w:r>
        <w:t xml:space="preserve">Referring to the WF document </w:t>
      </w:r>
      <w:r>
        <w:fldChar w:fldCharType="begin"/>
      </w:r>
      <w:r>
        <w:instrText xml:space="preserve"> REF _Ref40481276 \r \h </w:instrText>
      </w:r>
      <w:r>
        <w:fldChar w:fldCharType="separate"/>
      </w:r>
      <w:r w:rsidR="000B5869">
        <w:t>[1]</w:t>
      </w:r>
      <w:r>
        <w:fldChar w:fldCharType="end"/>
      </w:r>
      <w:r>
        <w:t xml:space="preserve">, </w:t>
      </w:r>
      <w:r w:rsidR="008C108D">
        <w:t xml:space="preserve"> </w:t>
      </w:r>
      <w:r>
        <w:t xml:space="preserve">one of the solutions is to introduce new NS values starting from Rel-X. </w:t>
      </w:r>
      <w:r w:rsidR="00994B90">
        <w:t>Then, there should be no ambiguity during RRC re-configurations because the network always knows UE release and thus can decide whether a particular NS value can be activated or not.</w:t>
      </w:r>
    </w:p>
    <w:p w14:paraId="7C062CCD" w14:textId="0C8E32CE" w:rsidR="007D1EBC" w:rsidRDefault="007D1EBC" w:rsidP="007D1EBC">
      <w:pPr>
        <w:pStyle w:val="Proposal"/>
      </w:pPr>
      <w:bookmarkStart w:id="16" w:name="_Toc37249294"/>
      <w:bookmarkStart w:id="17" w:name="_Toc37266549"/>
      <w:bookmarkStart w:id="18" w:name="_Toc37452527"/>
      <w:bookmarkStart w:id="19" w:name="_Toc40381257"/>
      <w:bookmarkStart w:id="20" w:name="_Toc40382185"/>
      <w:bookmarkStart w:id="21" w:name="_Toc40481598"/>
      <w:bookmarkStart w:id="22" w:name="_Toc40481852"/>
      <w:bookmarkStart w:id="23" w:name="_Toc40482211"/>
      <w:bookmarkStart w:id="24" w:name="_Toc47693105"/>
      <w:bookmarkStart w:id="25" w:name="_Toc47693172"/>
      <w:bookmarkStart w:id="26" w:name="_Toc47693227"/>
      <w:r>
        <w:t xml:space="preserve">Proposal </w:t>
      </w:r>
      <w:r w:rsidR="00581370">
        <w:t>3</w:t>
      </w:r>
      <w:r>
        <w:t>:</w:t>
      </w:r>
      <w:r>
        <w:tab/>
        <w:t xml:space="preserve">Do not add </w:t>
      </w:r>
      <w:r w:rsidR="00161A54">
        <w:t xml:space="preserve">new </w:t>
      </w:r>
      <w:r>
        <w:t>NS capability signalling.</w:t>
      </w:r>
      <w:bookmarkEnd w:id="16"/>
      <w:bookmarkEnd w:id="17"/>
      <w:bookmarkEnd w:id="18"/>
      <w:bookmarkEnd w:id="19"/>
      <w:bookmarkEnd w:id="20"/>
      <w:bookmarkEnd w:id="21"/>
      <w:bookmarkEnd w:id="22"/>
      <w:bookmarkEnd w:id="23"/>
      <w:bookmarkEnd w:id="24"/>
      <w:bookmarkEnd w:id="25"/>
      <w:bookmarkEnd w:id="26"/>
    </w:p>
    <w:p w14:paraId="3E666940" w14:textId="17EE464E" w:rsidR="00B66A6A" w:rsidRDefault="00B66A6A" w:rsidP="007D1EBC">
      <w:pPr>
        <w:pStyle w:val="Proposal"/>
      </w:pPr>
      <w:bookmarkStart w:id="27" w:name="_Toc40482212"/>
      <w:bookmarkStart w:id="28" w:name="_Toc47693106"/>
      <w:bookmarkStart w:id="29" w:name="_Toc47693173"/>
      <w:bookmarkStart w:id="30" w:name="_Toc47693228"/>
      <w:r>
        <w:t xml:space="preserve">Proposal </w:t>
      </w:r>
      <w:r w:rsidR="00581370">
        <w:t>4</w:t>
      </w:r>
      <w:r>
        <w:t>:</w:t>
      </w:r>
      <w:r>
        <w:tab/>
        <w:t>Add new NS values in Rel-X so that the network knows whether a UE supports a particular NS value or not.</w:t>
      </w:r>
      <w:bookmarkEnd w:id="27"/>
      <w:bookmarkEnd w:id="28"/>
      <w:bookmarkEnd w:id="29"/>
      <w:bookmarkEnd w:id="30"/>
    </w:p>
    <w:p w14:paraId="6ECDB331" w14:textId="7F96735B" w:rsidR="002554C7" w:rsidRDefault="00376C8A" w:rsidP="00416A7E">
      <w:r>
        <w:t>We further observe that in order for the approach based on the delayed introduction of new NS to work properly, RAN4 should confirm the assumption that a UE designed against the Rel-X of the specification shall shupport all NS values defined in Rel-X.</w:t>
      </w:r>
      <w:r w:rsidR="00F44C0D">
        <w:t xml:space="preserve">  3GPP defines bands in the specification according to global assumptions on requirements, such as emissions mask, ACLR, ACS, etc.  Then 3GPP introduces NS values and additional requirements</w:t>
      </w:r>
      <w:r w:rsidR="002554C7">
        <w:t xml:space="preserve"> to comply with regional requirements.  To consider an example, let’s suppose a UE declares to the network that it supports a certain band A, for which 3GPP might have multiple NS defined NS_201 and NS_202.  If the network transmits NS_201, and the UE attaches successfully, then the network has no way of knowing whether the UE supports just NS_201 or both NS_201 and NS_202.  In our understanding, the UE shall support all applicable NS, since additional band-specific requirements are mandatory, in our understanding, conditioned on the support of the band.</w:t>
      </w:r>
    </w:p>
    <w:p w14:paraId="5BC2ADCE" w14:textId="77777777" w:rsidR="002554C7" w:rsidRDefault="002554C7" w:rsidP="00416A7E"/>
    <w:p w14:paraId="3F9D71AB" w14:textId="7F93E932" w:rsidR="00376C8A" w:rsidRDefault="00376C8A" w:rsidP="00376C8A">
      <w:pPr>
        <w:pStyle w:val="Proposal"/>
      </w:pPr>
      <w:bookmarkStart w:id="31" w:name="_Toc47693107"/>
      <w:bookmarkStart w:id="32" w:name="_Toc47693174"/>
      <w:bookmarkStart w:id="33" w:name="_Toc47693229"/>
      <w:r>
        <w:t xml:space="preserve">Proposal </w:t>
      </w:r>
      <w:r w:rsidR="00581370">
        <w:t>5</w:t>
      </w:r>
      <w:r>
        <w:t>:</w:t>
      </w:r>
      <w:r>
        <w:tab/>
        <w:t>I</w:t>
      </w:r>
      <w:r w:rsidRPr="00376C8A">
        <w:t>t is mandatory for a UE designed against Rel-X to support all NS values defined in the Rel-X version of the specification</w:t>
      </w:r>
      <w:r>
        <w:t xml:space="preserve"> and which correspond to the bands which the UE supports.</w:t>
      </w:r>
      <w:bookmarkEnd w:id="31"/>
      <w:bookmarkEnd w:id="32"/>
      <w:bookmarkEnd w:id="33"/>
    </w:p>
    <w:p w14:paraId="2FDCAB1E" w14:textId="77777777" w:rsidR="00376C8A" w:rsidRDefault="00376C8A" w:rsidP="00416A7E"/>
    <w:p w14:paraId="5A6D7A89" w14:textId="324CD184" w:rsidR="00416A7E" w:rsidRDefault="00581370" w:rsidP="00416A7E">
      <w:r>
        <w:t>Based on Proposal 3 above, RAN4 should discuss when to introduce the changes to NS values, as captured in Table 2.2.1-1, into the normative specification.  If the NS values are introduced into the Rel-16 specification, then UEs designed against Rel-16 and released in the near future (i.e. before the changeover date, as defined by the WRC-19 decision), then network performance might be unnecessarily impacted.  Thus, RAN4 should discuss whether their introduction in Rel-17 is a reasonable approach.  In the meanwhile,</w:t>
      </w:r>
      <w:bookmarkStart w:id="34" w:name="_GoBack"/>
      <w:bookmarkEnd w:id="34"/>
      <w:r>
        <w:t xml:space="preserve"> the structure of the NS values can be captured in the NR RF technical report TR38.817-01 in order to provide technical context to the delayed introduction of the NS.</w:t>
      </w:r>
    </w:p>
    <w:p w14:paraId="480E71B8" w14:textId="066B0BB0" w:rsidR="00581370" w:rsidRDefault="00581370" w:rsidP="00416A7E"/>
    <w:p w14:paraId="0AC70422" w14:textId="4389FB13" w:rsidR="00581370" w:rsidRDefault="00581370" w:rsidP="00581370">
      <w:pPr>
        <w:pStyle w:val="Proposal"/>
      </w:pPr>
      <w:bookmarkStart w:id="35" w:name="_Toc47693108"/>
      <w:bookmarkStart w:id="36" w:name="_Toc47693175"/>
      <w:bookmarkStart w:id="37" w:name="_Toc47693230"/>
      <w:r>
        <w:t xml:space="preserve">Proposal </w:t>
      </w:r>
      <w:r>
        <w:t>6</w:t>
      </w:r>
      <w:r>
        <w:t>:</w:t>
      </w:r>
      <w:r>
        <w:tab/>
      </w:r>
      <w:r>
        <w:t>T</w:t>
      </w:r>
      <w:r w:rsidRPr="00581370">
        <w:t>he structure of the NS values</w:t>
      </w:r>
      <w:r w:rsidR="000B5869">
        <w:t xml:space="preserve"> and the relevant technical background</w:t>
      </w:r>
      <w:r w:rsidRPr="00581370">
        <w:t xml:space="preserve"> can be captured in the NR RF technical report TR38.817-01 in order to provide technical context to the delayed introduction of the NS</w:t>
      </w:r>
      <w:r>
        <w:t>, and RAN4 should discuss when to introduce the related changes to NS values.</w:t>
      </w:r>
      <w:bookmarkEnd w:id="35"/>
      <w:bookmarkEnd w:id="36"/>
      <w:bookmarkEnd w:id="37"/>
    </w:p>
    <w:p w14:paraId="53AC0EF7" w14:textId="77777777" w:rsidR="00581370" w:rsidRPr="00581370" w:rsidRDefault="00581370" w:rsidP="00416A7E">
      <w:pPr>
        <w:rPr>
          <w:lang w:val="en-GB"/>
        </w:rPr>
      </w:pPr>
    </w:p>
    <w:p w14:paraId="465BD0CB" w14:textId="77777777" w:rsidR="00994B90" w:rsidRPr="00723E7C" w:rsidRDefault="00994B90" w:rsidP="00416A7E"/>
    <w:p w14:paraId="34C99636" w14:textId="77777777" w:rsidR="008E7986" w:rsidRDefault="008E7986" w:rsidP="008E7986">
      <w:pPr>
        <w:pStyle w:val="Heading1"/>
      </w:pPr>
      <w:r>
        <w:t>3</w:t>
      </w:r>
      <w:r>
        <w:tab/>
        <w:t>Conclusions</w:t>
      </w:r>
    </w:p>
    <w:p w14:paraId="6F3027FC" w14:textId="3E373A1C" w:rsidR="00BA300B" w:rsidRDefault="00CB2900" w:rsidP="00E72324">
      <w:r>
        <w:t>In this discussion paper we have presented our further considerations on the WRC19 resolutions that concern 3GPP NR bands n257 and n258</w:t>
      </w:r>
      <w:r w:rsidR="00F70647">
        <w:t>.</w:t>
      </w:r>
      <w:r>
        <w:t xml:space="preserve"> As a summary of our proposals we suggest:</w:t>
      </w:r>
    </w:p>
    <w:p w14:paraId="67BD2B32" w14:textId="77777777" w:rsidR="00581370" w:rsidRDefault="00581370" w:rsidP="00E72324"/>
    <w:p w14:paraId="0F0FFA3D" w14:textId="77777777" w:rsidR="000B5869"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0B5869">
        <w:rPr>
          <w:noProof/>
        </w:rPr>
        <w:t>Proposal 1:</w:t>
      </w:r>
      <w:r w:rsidR="000B5869">
        <w:rPr>
          <w:rFonts w:asciiTheme="minorHAnsi" w:eastAsiaTheme="minorEastAsia" w:hAnsiTheme="minorHAnsi" w:cstheme="minorBidi"/>
          <w:b w:val="0"/>
          <w:bCs w:val="0"/>
          <w:noProof/>
          <w:sz w:val="24"/>
          <w:szCs w:val="24"/>
          <w:lang w:val="en-US"/>
        </w:rPr>
        <w:tab/>
      </w:r>
      <w:r w:rsidR="000B5869">
        <w:rPr>
          <w:noProof/>
        </w:rPr>
        <w:t>Change the requirement for NS_201 from -8dBm/200MHz to -5dBm/200MHz with applicability for both n257 and n258.</w:t>
      </w:r>
    </w:p>
    <w:p w14:paraId="72FFBBD7" w14:textId="77777777" w:rsidR="000B5869" w:rsidRDefault="000B5869">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Define the remaining NS values as shown in Table 2.2.1-1.</w:t>
      </w:r>
    </w:p>
    <w:p w14:paraId="57D62476" w14:textId="77777777" w:rsidR="000B5869" w:rsidRDefault="000B5869">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Do not add new NS capability signalling.</w:t>
      </w:r>
    </w:p>
    <w:p w14:paraId="4D41985C" w14:textId="77777777" w:rsidR="000B5869" w:rsidRDefault="000B5869">
      <w:pPr>
        <w:pStyle w:val="TOC1"/>
        <w:rPr>
          <w:rFonts w:asciiTheme="minorHAnsi" w:eastAsiaTheme="minorEastAsia" w:hAnsiTheme="minorHAnsi" w:cstheme="minorBidi"/>
          <w:b w:val="0"/>
          <w:bCs w:val="0"/>
          <w:noProof/>
          <w:sz w:val="24"/>
          <w:szCs w:val="24"/>
          <w:lang w:val="en-US"/>
        </w:rPr>
      </w:pPr>
      <w:r>
        <w:rPr>
          <w:noProof/>
        </w:rPr>
        <w:lastRenderedPageBreak/>
        <w:t>Proposal 4:</w:t>
      </w:r>
      <w:r>
        <w:rPr>
          <w:rFonts w:asciiTheme="minorHAnsi" w:eastAsiaTheme="minorEastAsia" w:hAnsiTheme="minorHAnsi" w:cstheme="minorBidi"/>
          <w:b w:val="0"/>
          <w:bCs w:val="0"/>
          <w:noProof/>
          <w:sz w:val="24"/>
          <w:szCs w:val="24"/>
          <w:lang w:val="en-US"/>
        </w:rPr>
        <w:tab/>
      </w:r>
      <w:r>
        <w:rPr>
          <w:noProof/>
        </w:rPr>
        <w:t>Add new NS values in Rel-X so that the network knows whether a UE supports a particular NS value or not.</w:t>
      </w:r>
    </w:p>
    <w:p w14:paraId="687EE4ED" w14:textId="77777777" w:rsidR="000B5869" w:rsidRDefault="000B5869">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It is mandatory for a UE designed against Rel-X to support all NS values defined in the Rel-X version of the specification and which correspond to the bands which the UE supports.</w:t>
      </w:r>
    </w:p>
    <w:p w14:paraId="67213A54" w14:textId="77777777" w:rsidR="000B5869" w:rsidRDefault="000B5869">
      <w:pPr>
        <w:pStyle w:val="TOC1"/>
        <w:rPr>
          <w:rFonts w:asciiTheme="minorHAnsi" w:eastAsiaTheme="minorEastAsia" w:hAnsiTheme="minorHAnsi" w:cstheme="minorBidi"/>
          <w:b w:val="0"/>
          <w:bCs w:val="0"/>
          <w:noProof/>
          <w:sz w:val="24"/>
          <w:szCs w:val="24"/>
          <w:lang w:val="en-US"/>
        </w:rPr>
      </w:pPr>
      <w:r>
        <w:rPr>
          <w:noProof/>
        </w:rPr>
        <w:t>Proposal 6:</w:t>
      </w:r>
      <w:r>
        <w:rPr>
          <w:rFonts w:asciiTheme="minorHAnsi" w:eastAsiaTheme="minorEastAsia" w:hAnsiTheme="minorHAnsi" w:cstheme="minorBidi"/>
          <w:b w:val="0"/>
          <w:bCs w:val="0"/>
          <w:noProof/>
          <w:sz w:val="24"/>
          <w:szCs w:val="24"/>
          <w:lang w:val="en-US"/>
        </w:rPr>
        <w:tab/>
      </w:r>
      <w:r>
        <w:rPr>
          <w:noProof/>
        </w:rPr>
        <w:t>The structure of the NS values and the relevant technical background can be captured in the NR RF technical report TR38.817-01 in order to provide technical context to the delayed introduction of the NS, and RAN4 should discuss when to introduce the related changes to NS values.</w:t>
      </w:r>
    </w:p>
    <w:p w14:paraId="05CC6F0A" w14:textId="4B657A41" w:rsidR="005E69AE" w:rsidRDefault="0062595A" w:rsidP="00D34B08">
      <w:r>
        <w:rPr>
          <w:b/>
          <w:bCs/>
        </w:rP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363AFE96" w14:textId="04F557EA" w:rsidR="00BA15F0" w:rsidRDefault="00F117D5" w:rsidP="00BA15F0">
      <w:pPr>
        <w:pStyle w:val="EX"/>
      </w:pPr>
      <w:bookmarkStart w:id="38" w:name="_Ref40481276"/>
      <w:bookmarkStart w:id="39" w:name="_Ref47690369"/>
      <w:bookmarkEnd w:id="0"/>
      <w:r w:rsidRPr="00F117D5">
        <w:t>R4-2005738</w:t>
      </w:r>
      <w:r>
        <w:t>, "</w:t>
      </w:r>
      <w:r w:rsidRPr="00F117D5">
        <w:t>WF on WRC-19 outcome and impact on RAN4 specifications</w:t>
      </w:r>
      <w:r>
        <w:t xml:space="preserve">", </w:t>
      </w:r>
      <w:r w:rsidRPr="00F117D5">
        <w:t>NTT DOCOMO, INC</w:t>
      </w:r>
      <w:bookmarkEnd w:id="38"/>
      <w:r w:rsidR="0033272A">
        <w:t>., 3GPP RAN4 #94e-bis, April 2020</w:t>
      </w:r>
      <w:bookmarkEnd w:id="39"/>
    </w:p>
    <w:p w14:paraId="6EF9030D" w14:textId="68D2AA0F" w:rsidR="0033272A" w:rsidRDefault="0033272A" w:rsidP="00BA15F0">
      <w:pPr>
        <w:pStyle w:val="EX"/>
      </w:pPr>
      <w:bookmarkStart w:id="40" w:name="_Ref47690703"/>
      <w:r w:rsidRPr="0033272A">
        <w:t>R4-2009141</w:t>
      </w:r>
      <w:r>
        <w:t>, “</w:t>
      </w:r>
      <w:r w:rsidRPr="0033272A">
        <w:t>WF on WRC-19 outcome and impact on RAN4 specifications</w:t>
      </w:r>
      <w:r>
        <w:t>,” NTT DOCOMO, INC., 3GPP RAN4 #95e, May 2020</w:t>
      </w:r>
      <w:bookmarkEnd w:id="40"/>
    </w:p>
    <w:sectPr w:rsidR="0033272A"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3504F" w14:textId="77777777" w:rsidR="00595D2D" w:rsidRDefault="00595D2D">
      <w:r>
        <w:separator/>
      </w:r>
    </w:p>
  </w:endnote>
  <w:endnote w:type="continuationSeparator" w:id="0">
    <w:p w14:paraId="5A403653" w14:textId="77777777" w:rsidR="00595D2D" w:rsidRDefault="0059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881B" w14:textId="77777777" w:rsidR="00595D2D" w:rsidRDefault="00595D2D">
      <w:r>
        <w:separator/>
      </w:r>
    </w:p>
  </w:footnote>
  <w:footnote w:type="continuationSeparator" w:id="0">
    <w:p w14:paraId="3088AC12" w14:textId="77777777" w:rsidR="00595D2D" w:rsidRDefault="00595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6B8"/>
    <w:rsid w:val="00054A22"/>
    <w:rsid w:val="00062023"/>
    <w:rsid w:val="000655A6"/>
    <w:rsid w:val="00080512"/>
    <w:rsid w:val="000A365D"/>
    <w:rsid w:val="000A68F3"/>
    <w:rsid w:val="000B5869"/>
    <w:rsid w:val="000C47C3"/>
    <w:rsid w:val="000D58AB"/>
    <w:rsid w:val="00104BC6"/>
    <w:rsid w:val="00107AFF"/>
    <w:rsid w:val="00114E2C"/>
    <w:rsid w:val="00133525"/>
    <w:rsid w:val="0014221F"/>
    <w:rsid w:val="001548C6"/>
    <w:rsid w:val="00161A54"/>
    <w:rsid w:val="0017587C"/>
    <w:rsid w:val="001A4001"/>
    <w:rsid w:val="001A4C42"/>
    <w:rsid w:val="001A5DBD"/>
    <w:rsid w:val="001C21C3"/>
    <w:rsid w:val="001D02C2"/>
    <w:rsid w:val="001E2880"/>
    <w:rsid w:val="001F0C1D"/>
    <w:rsid w:val="001F1132"/>
    <w:rsid w:val="001F168B"/>
    <w:rsid w:val="001F5549"/>
    <w:rsid w:val="0022695C"/>
    <w:rsid w:val="0023012F"/>
    <w:rsid w:val="002347A2"/>
    <w:rsid w:val="00247926"/>
    <w:rsid w:val="002554C7"/>
    <w:rsid w:val="002675F0"/>
    <w:rsid w:val="00276EE4"/>
    <w:rsid w:val="002B6339"/>
    <w:rsid w:val="002C21D2"/>
    <w:rsid w:val="002C3489"/>
    <w:rsid w:val="002E00EE"/>
    <w:rsid w:val="00313653"/>
    <w:rsid w:val="003172DC"/>
    <w:rsid w:val="003301CE"/>
    <w:rsid w:val="0033272A"/>
    <w:rsid w:val="003378AE"/>
    <w:rsid w:val="0034052F"/>
    <w:rsid w:val="0035462D"/>
    <w:rsid w:val="00374E56"/>
    <w:rsid w:val="003765B8"/>
    <w:rsid w:val="00376C8A"/>
    <w:rsid w:val="003A0483"/>
    <w:rsid w:val="003C3971"/>
    <w:rsid w:val="003C6D25"/>
    <w:rsid w:val="003E7753"/>
    <w:rsid w:val="00413F64"/>
    <w:rsid w:val="00416A7E"/>
    <w:rsid w:val="00423334"/>
    <w:rsid w:val="004345EC"/>
    <w:rsid w:val="00442447"/>
    <w:rsid w:val="00443B1F"/>
    <w:rsid w:val="004733B5"/>
    <w:rsid w:val="004826A9"/>
    <w:rsid w:val="004837BD"/>
    <w:rsid w:val="004C1601"/>
    <w:rsid w:val="004C44B2"/>
    <w:rsid w:val="004D3578"/>
    <w:rsid w:val="004E0D73"/>
    <w:rsid w:val="004E213A"/>
    <w:rsid w:val="004F0988"/>
    <w:rsid w:val="004F3340"/>
    <w:rsid w:val="004F3E3D"/>
    <w:rsid w:val="00510872"/>
    <w:rsid w:val="00525DB2"/>
    <w:rsid w:val="0053388B"/>
    <w:rsid w:val="00535773"/>
    <w:rsid w:val="00543E6C"/>
    <w:rsid w:val="0054645A"/>
    <w:rsid w:val="00565087"/>
    <w:rsid w:val="0057261C"/>
    <w:rsid w:val="00572E14"/>
    <w:rsid w:val="00581370"/>
    <w:rsid w:val="00595D2D"/>
    <w:rsid w:val="00596489"/>
    <w:rsid w:val="005973BE"/>
    <w:rsid w:val="005A5986"/>
    <w:rsid w:val="005D2E01"/>
    <w:rsid w:val="005D7526"/>
    <w:rsid w:val="005E69AE"/>
    <w:rsid w:val="00602659"/>
    <w:rsid w:val="00602AEA"/>
    <w:rsid w:val="00607E3C"/>
    <w:rsid w:val="00614FDF"/>
    <w:rsid w:val="00617894"/>
    <w:rsid w:val="006220D7"/>
    <w:rsid w:val="00622247"/>
    <w:rsid w:val="006246A7"/>
    <w:rsid w:val="0062595A"/>
    <w:rsid w:val="006324D9"/>
    <w:rsid w:val="0063543D"/>
    <w:rsid w:val="0064393A"/>
    <w:rsid w:val="00647114"/>
    <w:rsid w:val="0068020C"/>
    <w:rsid w:val="006A323F"/>
    <w:rsid w:val="006B30D0"/>
    <w:rsid w:val="006C3D95"/>
    <w:rsid w:val="006E0F79"/>
    <w:rsid w:val="006E5C86"/>
    <w:rsid w:val="00707F06"/>
    <w:rsid w:val="00713C44"/>
    <w:rsid w:val="00723E7C"/>
    <w:rsid w:val="00734A5B"/>
    <w:rsid w:val="0074026F"/>
    <w:rsid w:val="007415C0"/>
    <w:rsid w:val="007429F6"/>
    <w:rsid w:val="00744E76"/>
    <w:rsid w:val="007510E4"/>
    <w:rsid w:val="00752198"/>
    <w:rsid w:val="00753881"/>
    <w:rsid w:val="00763DE2"/>
    <w:rsid w:val="00774DA4"/>
    <w:rsid w:val="00781F0F"/>
    <w:rsid w:val="007861F0"/>
    <w:rsid w:val="00795AA9"/>
    <w:rsid w:val="007B600E"/>
    <w:rsid w:val="007D1EBC"/>
    <w:rsid w:val="007F0F4A"/>
    <w:rsid w:val="008026B1"/>
    <w:rsid w:val="008028A4"/>
    <w:rsid w:val="00803DC0"/>
    <w:rsid w:val="00820B25"/>
    <w:rsid w:val="00830747"/>
    <w:rsid w:val="00833D16"/>
    <w:rsid w:val="008446DF"/>
    <w:rsid w:val="008525A8"/>
    <w:rsid w:val="00874142"/>
    <w:rsid w:val="008768CA"/>
    <w:rsid w:val="008927B0"/>
    <w:rsid w:val="008B2623"/>
    <w:rsid w:val="008C108D"/>
    <w:rsid w:val="008C384C"/>
    <w:rsid w:val="008E4450"/>
    <w:rsid w:val="008E7986"/>
    <w:rsid w:val="0090271F"/>
    <w:rsid w:val="00902E23"/>
    <w:rsid w:val="009114D7"/>
    <w:rsid w:val="0091348E"/>
    <w:rsid w:val="00915C50"/>
    <w:rsid w:val="00917CCB"/>
    <w:rsid w:val="00942EC2"/>
    <w:rsid w:val="00975F05"/>
    <w:rsid w:val="00975F21"/>
    <w:rsid w:val="00994B90"/>
    <w:rsid w:val="009A4637"/>
    <w:rsid w:val="009C2C1B"/>
    <w:rsid w:val="009D1EC7"/>
    <w:rsid w:val="009E7062"/>
    <w:rsid w:val="009F37B7"/>
    <w:rsid w:val="009F5E43"/>
    <w:rsid w:val="00A10F02"/>
    <w:rsid w:val="00A164B4"/>
    <w:rsid w:val="00A16A30"/>
    <w:rsid w:val="00A26956"/>
    <w:rsid w:val="00A36D7E"/>
    <w:rsid w:val="00A53724"/>
    <w:rsid w:val="00A53A9D"/>
    <w:rsid w:val="00A73129"/>
    <w:rsid w:val="00A82346"/>
    <w:rsid w:val="00A92BA1"/>
    <w:rsid w:val="00AB0464"/>
    <w:rsid w:val="00AC35BE"/>
    <w:rsid w:val="00AC6BC6"/>
    <w:rsid w:val="00AE3797"/>
    <w:rsid w:val="00B10AD7"/>
    <w:rsid w:val="00B15449"/>
    <w:rsid w:val="00B2200C"/>
    <w:rsid w:val="00B35FD4"/>
    <w:rsid w:val="00B66A6A"/>
    <w:rsid w:val="00B93086"/>
    <w:rsid w:val="00BA15F0"/>
    <w:rsid w:val="00BA19ED"/>
    <w:rsid w:val="00BA300B"/>
    <w:rsid w:val="00BA4B8D"/>
    <w:rsid w:val="00BA70EF"/>
    <w:rsid w:val="00BC0F7D"/>
    <w:rsid w:val="00BD43F5"/>
    <w:rsid w:val="00BE3255"/>
    <w:rsid w:val="00BF128E"/>
    <w:rsid w:val="00C1496A"/>
    <w:rsid w:val="00C33079"/>
    <w:rsid w:val="00C45231"/>
    <w:rsid w:val="00C72833"/>
    <w:rsid w:val="00C74CD6"/>
    <w:rsid w:val="00C80F1D"/>
    <w:rsid w:val="00C93F40"/>
    <w:rsid w:val="00CA3D0C"/>
    <w:rsid w:val="00CB2900"/>
    <w:rsid w:val="00CC7F3E"/>
    <w:rsid w:val="00CE5D80"/>
    <w:rsid w:val="00CF20E3"/>
    <w:rsid w:val="00D304AF"/>
    <w:rsid w:val="00D309CC"/>
    <w:rsid w:val="00D34B08"/>
    <w:rsid w:val="00D46431"/>
    <w:rsid w:val="00D56A52"/>
    <w:rsid w:val="00D57972"/>
    <w:rsid w:val="00D675A9"/>
    <w:rsid w:val="00D738D6"/>
    <w:rsid w:val="00D755EB"/>
    <w:rsid w:val="00D87E00"/>
    <w:rsid w:val="00D9134D"/>
    <w:rsid w:val="00D9734D"/>
    <w:rsid w:val="00DA7A03"/>
    <w:rsid w:val="00DB1818"/>
    <w:rsid w:val="00DC309B"/>
    <w:rsid w:val="00DC4B7A"/>
    <w:rsid w:val="00DC4DA2"/>
    <w:rsid w:val="00DD4C17"/>
    <w:rsid w:val="00DF2B1F"/>
    <w:rsid w:val="00DF6189"/>
    <w:rsid w:val="00DF62CD"/>
    <w:rsid w:val="00E16509"/>
    <w:rsid w:val="00E3600D"/>
    <w:rsid w:val="00E44582"/>
    <w:rsid w:val="00E52814"/>
    <w:rsid w:val="00E5412C"/>
    <w:rsid w:val="00E72324"/>
    <w:rsid w:val="00E72ABE"/>
    <w:rsid w:val="00E77645"/>
    <w:rsid w:val="00EB22F4"/>
    <w:rsid w:val="00EC3517"/>
    <w:rsid w:val="00EC4A25"/>
    <w:rsid w:val="00EE5AA7"/>
    <w:rsid w:val="00F025A2"/>
    <w:rsid w:val="00F04712"/>
    <w:rsid w:val="00F117D5"/>
    <w:rsid w:val="00F21311"/>
    <w:rsid w:val="00F22EC7"/>
    <w:rsid w:val="00F325C8"/>
    <w:rsid w:val="00F34BB4"/>
    <w:rsid w:val="00F44C0D"/>
    <w:rsid w:val="00F5694B"/>
    <w:rsid w:val="00F62AEB"/>
    <w:rsid w:val="00F653B8"/>
    <w:rsid w:val="00F70647"/>
    <w:rsid w:val="00F761B9"/>
    <w:rsid w:val="00FA1266"/>
    <w:rsid w:val="00FC1192"/>
    <w:rsid w:val="00FC798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489"/>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17041">
      <w:bodyDiv w:val="1"/>
      <w:marLeft w:val="0"/>
      <w:marRight w:val="0"/>
      <w:marTop w:val="0"/>
      <w:marBottom w:val="0"/>
      <w:divBdr>
        <w:top w:val="none" w:sz="0" w:space="0" w:color="auto"/>
        <w:left w:val="none" w:sz="0" w:space="0" w:color="auto"/>
        <w:bottom w:val="none" w:sz="0" w:space="0" w:color="auto"/>
        <w:right w:val="none" w:sz="0" w:space="0" w:color="auto"/>
      </w:divBdr>
    </w:div>
    <w:div w:id="1132745177">
      <w:bodyDiv w:val="1"/>
      <w:marLeft w:val="0"/>
      <w:marRight w:val="0"/>
      <w:marTop w:val="0"/>
      <w:marBottom w:val="0"/>
      <w:divBdr>
        <w:top w:val="none" w:sz="0" w:space="0" w:color="auto"/>
        <w:left w:val="none" w:sz="0" w:space="0" w:color="auto"/>
        <w:bottom w:val="none" w:sz="0" w:space="0" w:color="auto"/>
        <w:right w:val="none" w:sz="0" w:space="0" w:color="auto"/>
      </w:divBdr>
    </w:div>
    <w:div w:id="1338115698">
      <w:bodyDiv w:val="1"/>
      <w:marLeft w:val="0"/>
      <w:marRight w:val="0"/>
      <w:marTop w:val="0"/>
      <w:marBottom w:val="0"/>
      <w:divBdr>
        <w:top w:val="none" w:sz="0" w:space="0" w:color="auto"/>
        <w:left w:val="none" w:sz="0" w:space="0" w:color="auto"/>
        <w:bottom w:val="none" w:sz="0" w:space="0" w:color="auto"/>
        <w:right w:val="none" w:sz="0" w:space="0" w:color="auto"/>
      </w:divBdr>
    </w:div>
    <w:div w:id="1590231165">
      <w:bodyDiv w:val="1"/>
      <w:marLeft w:val="0"/>
      <w:marRight w:val="0"/>
      <w:marTop w:val="0"/>
      <w:marBottom w:val="0"/>
      <w:divBdr>
        <w:top w:val="none" w:sz="0" w:space="0" w:color="auto"/>
        <w:left w:val="none" w:sz="0" w:space="0" w:color="auto"/>
        <w:bottom w:val="none" w:sz="0" w:space="0" w:color="auto"/>
        <w:right w:val="none" w:sz="0" w:space="0" w:color="auto"/>
      </w:divBdr>
    </w:div>
    <w:div w:id="1746956372">
      <w:bodyDiv w:val="1"/>
      <w:marLeft w:val="0"/>
      <w:marRight w:val="0"/>
      <w:marTop w:val="0"/>
      <w:marBottom w:val="0"/>
      <w:divBdr>
        <w:top w:val="none" w:sz="0" w:space="0" w:color="auto"/>
        <w:left w:val="none" w:sz="0" w:space="0" w:color="auto"/>
        <w:bottom w:val="none" w:sz="0" w:space="0" w:color="auto"/>
        <w:right w:val="none" w:sz="0" w:space="0" w:color="auto"/>
      </w:divBdr>
      <w:divsChild>
        <w:div w:id="75370552">
          <w:marLeft w:val="547"/>
          <w:marRight w:val="0"/>
          <w:marTop w:val="96"/>
          <w:marBottom w:val="0"/>
          <w:divBdr>
            <w:top w:val="none" w:sz="0" w:space="0" w:color="auto"/>
            <w:left w:val="none" w:sz="0" w:space="0" w:color="auto"/>
            <w:bottom w:val="none" w:sz="0" w:space="0" w:color="auto"/>
            <w:right w:val="none" w:sz="0" w:space="0" w:color="auto"/>
          </w:divBdr>
        </w:div>
        <w:div w:id="1015158401">
          <w:marLeft w:val="1166"/>
          <w:marRight w:val="0"/>
          <w:marTop w:val="82"/>
          <w:marBottom w:val="0"/>
          <w:divBdr>
            <w:top w:val="none" w:sz="0" w:space="0" w:color="auto"/>
            <w:left w:val="none" w:sz="0" w:space="0" w:color="auto"/>
            <w:bottom w:val="none" w:sz="0" w:space="0" w:color="auto"/>
            <w:right w:val="none" w:sz="0" w:space="0" w:color="auto"/>
          </w:divBdr>
        </w:div>
        <w:div w:id="1568538697">
          <w:marLeft w:val="1166"/>
          <w:marRight w:val="0"/>
          <w:marTop w:val="82"/>
          <w:marBottom w:val="0"/>
          <w:divBdr>
            <w:top w:val="none" w:sz="0" w:space="0" w:color="auto"/>
            <w:left w:val="none" w:sz="0" w:space="0" w:color="auto"/>
            <w:bottom w:val="none" w:sz="0" w:space="0" w:color="auto"/>
            <w:right w:val="none" w:sz="0" w:space="0" w:color="auto"/>
          </w:divBdr>
        </w:div>
      </w:divsChild>
    </w:div>
    <w:div w:id="1789734245">
      <w:bodyDiv w:val="1"/>
      <w:marLeft w:val="0"/>
      <w:marRight w:val="0"/>
      <w:marTop w:val="0"/>
      <w:marBottom w:val="0"/>
      <w:divBdr>
        <w:top w:val="none" w:sz="0" w:space="0" w:color="auto"/>
        <w:left w:val="none" w:sz="0" w:space="0" w:color="auto"/>
        <w:bottom w:val="none" w:sz="0" w:space="0" w:color="auto"/>
        <w:right w:val="none" w:sz="0" w:space="0" w:color="auto"/>
      </w:divBdr>
    </w:div>
    <w:div w:id="204598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7215B-818D-9947-B963-B38BFC4F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374</TotalTime>
  <Pages>9</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59</cp:revision>
  <cp:lastPrinted>2019-02-25T14:05:00Z</cp:lastPrinted>
  <dcterms:created xsi:type="dcterms:W3CDTF">2020-04-07T11:30:00Z</dcterms:created>
  <dcterms:modified xsi:type="dcterms:W3CDTF">2020-08-07T18:46:00Z</dcterms:modified>
  <cp:category/>
</cp:coreProperties>
</file>